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23" w:rsidRDefault="00C82323" w:rsidP="00B03BA7">
      <w:pPr>
        <w:rPr>
          <w:rFonts w:ascii="Arial" w:hAnsi="Arial" w:cs="Arial"/>
          <w:sz w:val="18"/>
          <w:szCs w:val="18"/>
        </w:rPr>
      </w:pPr>
    </w:p>
    <w:p w:rsidR="00B03BA7" w:rsidRPr="00473A31" w:rsidRDefault="00B03BA7" w:rsidP="00B03BA7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581650" cy="1362075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36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4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71"/>
        <w:gridCol w:w="6971"/>
      </w:tblGrid>
      <w:tr w:rsidR="00B03BA7" w:rsidRPr="003F64A9" w:rsidTr="00A271AC">
        <w:trPr>
          <w:trHeight w:val="432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Pr="003F64A9" w:rsidRDefault="00B03BA7" w:rsidP="00A271AC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b/>
                <w:bCs/>
                <w:sz w:val="20"/>
                <w:szCs w:val="20"/>
              </w:rPr>
              <w:t>Autor a téma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Default="00B03BA7" w:rsidP="00A271AC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Ing. </w:t>
            </w:r>
            <w:r w:rsidR="00FF44E9">
              <w:rPr>
                <w:b/>
                <w:bCs/>
                <w:sz w:val="20"/>
                <w:szCs w:val="20"/>
              </w:rPr>
              <w:t>Iveta Brožová</w:t>
            </w:r>
            <w:r w:rsidRPr="003F64A9">
              <w:rPr>
                <w:b/>
                <w:bCs/>
                <w:sz w:val="20"/>
                <w:szCs w:val="20"/>
              </w:rPr>
              <w:t xml:space="preserve">     </w:t>
            </w:r>
          </w:p>
          <w:p w:rsidR="00B03BA7" w:rsidRPr="003F64A9" w:rsidRDefault="00B03BA7" w:rsidP="00940873">
            <w:pPr>
              <w:spacing w:after="120"/>
              <w:rPr>
                <w:sz w:val="20"/>
                <w:szCs w:val="20"/>
              </w:rPr>
            </w:pPr>
            <w:r w:rsidRPr="00EC22A7">
              <w:rPr>
                <w:b/>
                <w:bCs/>
                <w:sz w:val="20"/>
                <w:szCs w:val="20"/>
              </w:rPr>
              <w:t xml:space="preserve">Money S3 </w:t>
            </w:r>
            <w:r w:rsidR="000021C3">
              <w:rPr>
                <w:b/>
                <w:bCs/>
                <w:sz w:val="20"/>
                <w:szCs w:val="20"/>
              </w:rPr>
              <w:t>–</w:t>
            </w:r>
            <w:r w:rsidR="00CD7C59">
              <w:rPr>
                <w:b/>
                <w:bCs/>
                <w:sz w:val="20"/>
                <w:szCs w:val="20"/>
              </w:rPr>
              <w:t xml:space="preserve"> </w:t>
            </w:r>
            <w:r w:rsidR="00940873">
              <w:rPr>
                <w:b/>
                <w:bCs/>
                <w:sz w:val="20"/>
                <w:szCs w:val="20"/>
              </w:rPr>
              <w:t>mzdy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499"/>
        </w:trPr>
        <w:tc>
          <w:tcPr>
            <w:tcW w:w="22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a název projektu:</w:t>
            </w:r>
          </w:p>
        </w:tc>
        <w:tc>
          <w:tcPr>
            <w:tcW w:w="69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CZ.1.07/1.5.00/34.0906     EU peníze </w:t>
            </w:r>
            <w:proofErr w:type="spellStart"/>
            <w:r w:rsidRPr="003F64A9">
              <w:rPr>
                <w:sz w:val="20"/>
                <w:szCs w:val="20"/>
              </w:rPr>
              <w:t>SŠPřZe</w:t>
            </w:r>
            <w:proofErr w:type="spellEnd"/>
            <w:r w:rsidRPr="003F64A9">
              <w:rPr>
                <w:sz w:val="20"/>
                <w:szCs w:val="20"/>
              </w:rPr>
              <w:t xml:space="preserve"> Nový Jičín</w:t>
            </w:r>
          </w:p>
        </w:tc>
      </w:tr>
      <w:tr w:rsidR="003A79CB" w:rsidRPr="003F64A9" w:rsidTr="00A271AC">
        <w:trPr>
          <w:trHeight w:val="1330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Anotace, vč. možností využití: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DUM obsahuje </w:t>
            </w:r>
            <w:r>
              <w:rPr>
                <w:sz w:val="20"/>
                <w:szCs w:val="20"/>
              </w:rPr>
              <w:t>popis práce s</w:t>
            </w:r>
            <w:r w:rsidR="00940873">
              <w:rPr>
                <w:sz w:val="20"/>
                <w:szCs w:val="20"/>
              </w:rPr>
              <w:t>e mzdovou evidencí</w:t>
            </w:r>
            <w:r w:rsidR="008E7BB3">
              <w:rPr>
                <w:sz w:val="20"/>
                <w:szCs w:val="20"/>
              </w:rPr>
              <w:t xml:space="preserve"> a účtování </w:t>
            </w:r>
            <w:r w:rsidR="00940873">
              <w:rPr>
                <w:sz w:val="20"/>
                <w:szCs w:val="20"/>
              </w:rPr>
              <w:t xml:space="preserve">mezd </w:t>
            </w:r>
            <w:r>
              <w:rPr>
                <w:sz w:val="20"/>
                <w:szCs w:val="20"/>
              </w:rPr>
              <w:t xml:space="preserve">v účetnictví. V materiálu jsou použité vlastní výstřižky z programu Money S3. </w:t>
            </w:r>
          </w:p>
          <w:p w:rsidR="003A79CB" w:rsidRPr="003F64A9" w:rsidRDefault="003A79CB" w:rsidP="00940873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DUM l</w:t>
            </w:r>
            <w:r w:rsidRPr="003F64A9">
              <w:rPr>
                <w:sz w:val="20"/>
                <w:szCs w:val="20"/>
              </w:rPr>
              <w:t>ze využít k probírání nového učiva</w:t>
            </w:r>
            <w:r>
              <w:rPr>
                <w:sz w:val="20"/>
                <w:szCs w:val="20"/>
              </w:rPr>
              <w:t xml:space="preserve"> a k procvičení </w:t>
            </w:r>
            <w:r w:rsidR="00C3027B">
              <w:rPr>
                <w:sz w:val="20"/>
                <w:szCs w:val="20"/>
              </w:rPr>
              <w:t xml:space="preserve">účtování </w:t>
            </w:r>
            <w:r w:rsidR="00940873">
              <w:rPr>
                <w:sz w:val="20"/>
                <w:szCs w:val="20"/>
              </w:rPr>
              <w:t>mezd</w:t>
            </w:r>
            <w:r w:rsidRPr="003F64A9">
              <w:rPr>
                <w:sz w:val="20"/>
                <w:szCs w:val="20"/>
              </w:rPr>
              <w:t>.</w:t>
            </w:r>
          </w:p>
        </w:tc>
      </w:tr>
      <w:tr w:rsidR="003A79CB" w:rsidRPr="003F64A9" w:rsidTr="00A271AC">
        <w:trPr>
          <w:trHeight w:val="389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Počet vyučovacích hodin: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 xml:space="preserve"> hodin</w:t>
            </w:r>
            <w:r>
              <w:rPr>
                <w:sz w:val="20"/>
                <w:szCs w:val="20"/>
              </w:rPr>
              <w:t xml:space="preserve">y </w:t>
            </w:r>
          </w:p>
        </w:tc>
      </w:tr>
      <w:tr w:rsidR="003A79CB" w:rsidRPr="003F64A9" w:rsidTr="00A271AC">
        <w:trPr>
          <w:trHeight w:val="1191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Určeno pro obory: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proofErr w:type="spellStart"/>
            <w:r w:rsidRPr="003F64A9">
              <w:rPr>
                <w:sz w:val="20"/>
                <w:szCs w:val="20"/>
              </w:rPr>
              <w:t>Agropodnikání</w:t>
            </w:r>
            <w:proofErr w:type="spellEnd"/>
            <w:r w:rsidRPr="003F64A9">
              <w:rPr>
                <w:sz w:val="20"/>
                <w:szCs w:val="20"/>
              </w:rPr>
              <w:t>; Podnikání</w:t>
            </w:r>
          </w:p>
        </w:tc>
      </w:tr>
      <w:tr w:rsidR="003A79CB" w:rsidRPr="003F64A9" w:rsidTr="00A271AC">
        <w:trPr>
          <w:trHeight w:val="1424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Šablona:</w:t>
            </w:r>
          </w:p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Téma (název) sady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87C4D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V/2 Inovace a zkvalitnění výuky směřující k rozvoji odborných kompetencí žáků středních škol</w:t>
            </w:r>
          </w:p>
          <w:p w:rsidR="003A79CB" w:rsidRPr="003F64A9" w:rsidRDefault="00987C4D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Ekonomika, marketing a management</w:t>
            </w:r>
            <w:bookmarkStart w:id="0" w:name="_GoBack"/>
            <w:bookmarkEnd w:id="0"/>
            <w:r w:rsidR="003A79CB" w:rsidRPr="003F64A9">
              <w:rPr>
                <w:sz w:val="20"/>
                <w:szCs w:val="20"/>
              </w:rPr>
              <w:t xml:space="preserve">  </w:t>
            </w:r>
          </w:p>
        </w:tc>
      </w:tr>
      <w:tr w:rsidR="003A79CB" w:rsidRPr="003F64A9" w:rsidTr="00A271AC">
        <w:trPr>
          <w:trHeight w:val="1016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DUM (</w:t>
            </w:r>
            <w:proofErr w:type="spellStart"/>
            <w:r w:rsidRPr="003F64A9">
              <w:rPr>
                <w:sz w:val="20"/>
                <w:szCs w:val="20"/>
              </w:rPr>
              <w:t>šablona_číslo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šablony_číslo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sady_číslo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projektu_číslo</w:t>
            </w:r>
            <w:proofErr w:type="spellEnd"/>
            <w:r w:rsidRPr="003F64A9">
              <w:rPr>
                <w:sz w:val="20"/>
                <w:szCs w:val="20"/>
              </w:rPr>
              <w:t xml:space="preserve"> DUM):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F1575" w:rsidRDefault="00BF1575" w:rsidP="003A79CB">
            <w:pPr>
              <w:spacing w:after="120"/>
              <w:rPr>
                <w:sz w:val="20"/>
                <w:szCs w:val="20"/>
              </w:rPr>
            </w:pPr>
          </w:p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F64A9">
              <w:rPr>
                <w:sz w:val="20"/>
                <w:szCs w:val="20"/>
              </w:rPr>
              <w:t>2_</w:t>
            </w:r>
            <w:r>
              <w:rPr>
                <w:sz w:val="20"/>
                <w:szCs w:val="20"/>
              </w:rPr>
              <w:t>1</w:t>
            </w:r>
            <w:r w:rsidRPr="003F64A9">
              <w:rPr>
                <w:sz w:val="20"/>
                <w:szCs w:val="20"/>
              </w:rPr>
              <w:t>_S</w:t>
            </w: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>_0906_D</w:t>
            </w:r>
            <w:r>
              <w:rPr>
                <w:sz w:val="20"/>
                <w:szCs w:val="20"/>
              </w:rPr>
              <w:t>2</w:t>
            </w:r>
            <w:r w:rsidR="00940873">
              <w:rPr>
                <w:sz w:val="20"/>
                <w:szCs w:val="20"/>
              </w:rPr>
              <w:t>6</w:t>
            </w:r>
          </w:p>
          <w:p w:rsidR="0068727C" w:rsidRPr="003F64A9" w:rsidRDefault="0068727C" w:rsidP="003A79CB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</w:p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17BB3" w:rsidRPr="007F1FFE" w:rsidRDefault="00417BB3" w:rsidP="00417BB3">
      <w:pPr>
        <w:pStyle w:val="Nadpis1"/>
        <w:rPr>
          <w:sz w:val="40"/>
          <w:szCs w:val="40"/>
        </w:rPr>
      </w:pPr>
      <w:r w:rsidRPr="007F1FFE">
        <w:rPr>
          <w:sz w:val="40"/>
          <w:szCs w:val="40"/>
        </w:rPr>
        <w:lastRenderedPageBreak/>
        <w:t>Money S3 - účetnictví</w:t>
      </w:r>
    </w:p>
    <w:p w:rsidR="00417BB3" w:rsidRPr="007F1FFE" w:rsidRDefault="00417BB3" w:rsidP="00417BB3">
      <w:pPr>
        <w:tabs>
          <w:tab w:val="left" w:pos="2490"/>
        </w:tabs>
        <w:rPr>
          <w:sz w:val="40"/>
          <w:szCs w:val="40"/>
        </w:rPr>
      </w:pPr>
      <w:r w:rsidRPr="007F1FFE">
        <w:rPr>
          <w:sz w:val="40"/>
          <w:szCs w:val="40"/>
        </w:rPr>
        <w:tab/>
      </w:r>
    </w:p>
    <w:p w:rsidR="005E7659" w:rsidRDefault="008C47FF" w:rsidP="00452A44">
      <w:pPr>
        <w:pStyle w:val="Nadpis2"/>
        <w:spacing w:before="0" w:after="0"/>
        <w:ind w:left="284" w:hanging="284"/>
        <w:rPr>
          <w:i w:val="0"/>
        </w:rPr>
      </w:pPr>
      <w:r>
        <w:rPr>
          <w:i w:val="0"/>
        </w:rPr>
        <w:t>Mzdy</w:t>
      </w:r>
    </w:p>
    <w:p w:rsidR="00452A44" w:rsidRPr="00452A44" w:rsidRDefault="00452A44" w:rsidP="00452A44"/>
    <w:p w:rsidR="009A4329" w:rsidRDefault="009A4329" w:rsidP="009A4329">
      <w:pPr>
        <w:pStyle w:val="pklad"/>
        <w:numPr>
          <w:ilvl w:val="0"/>
          <w:numId w:val="0"/>
        </w:numPr>
      </w:pPr>
      <w:r>
        <w:t>Příklad č. 1 – založte adresy:</w:t>
      </w:r>
    </w:p>
    <w:p w:rsidR="009A4329" w:rsidRPr="00564E74" w:rsidRDefault="009A4329" w:rsidP="008F7EA0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64E74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inanční úřad</w:t>
      </w:r>
      <w:r w:rsidRPr="00564E74">
        <w:rPr>
          <w:rFonts w:ascii="Arial" w:hAnsi="Arial" w:cs="Arial"/>
          <w:sz w:val="22"/>
          <w:szCs w:val="22"/>
        </w:rPr>
        <w:t>, Sv</w:t>
      </w:r>
      <w:r>
        <w:rPr>
          <w:rFonts w:ascii="Arial" w:hAnsi="Arial" w:cs="Arial"/>
          <w:sz w:val="22"/>
          <w:szCs w:val="22"/>
        </w:rPr>
        <w:t>.</w:t>
      </w:r>
      <w:r w:rsidRPr="00564E74">
        <w:rPr>
          <w:rFonts w:ascii="Arial" w:hAnsi="Arial" w:cs="Arial"/>
          <w:sz w:val="22"/>
          <w:szCs w:val="22"/>
        </w:rPr>
        <w:t xml:space="preserve"> Čecha 13, 74101 Nový Jičín, IČO: 3</w:t>
      </w:r>
      <w:r>
        <w:rPr>
          <w:rFonts w:ascii="Arial" w:hAnsi="Arial" w:cs="Arial"/>
          <w:sz w:val="22"/>
          <w:szCs w:val="22"/>
        </w:rPr>
        <w:t>3399</w:t>
      </w:r>
      <w:r w:rsidRPr="00564E74">
        <w:rPr>
          <w:rFonts w:ascii="Arial" w:hAnsi="Arial" w:cs="Arial"/>
          <w:sz w:val="22"/>
          <w:szCs w:val="22"/>
        </w:rPr>
        <w:t xml:space="preserve">922, účet: </w:t>
      </w:r>
      <w:r>
        <w:rPr>
          <w:rFonts w:ascii="Arial" w:hAnsi="Arial" w:cs="Arial"/>
          <w:sz w:val="22"/>
          <w:szCs w:val="22"/>
        </w:rPr>
        <w:t>333999</w:t>
      </w:r>
      <w:r w:rsidRPr="00564E74">
        <w:rPr>
          <w:rFonts w:ascii="Arial" w:hAnsi="Arial" w:cs="Arial"/>
          <w:sz w:val="22"/>
          <w:szCs w:val="22"/>
        </w:rPr>
        <w:t>-801/</w:t>
      </w:r>
      <w:r>
        <w:rPr>
          <w:rFonts w:ascii="Arial" w:hAnsi="Arial" w:cs="Arial"/>
          <w:sz w:val="22"/>
          <w:szCs w:val="22"/>
        </w:rPr>
        <w:t>0710</w:t>
      </w:r>
    </w:p>
    <w:p w:rsidR="009A4329" w:rsidRPr="00564E74" w:rsidRDefault="009A4329" w:rsidP="008F7EA0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64E74">
        <w:rPr>
          <w:rFonts w:ascii="Arial" w:hAnsi="Arial" w:cs="Arial"/>
          <w:sz w:val="22"/>
          <w:szCs w:val="22"/>
        </w:rPr>
        <w:t>OSSZ Nový Jičín, Husova 9, 74101 Nový Jičín, IČO: 4564</w:t>
      </w:r>
      <w:r>
        <w:rPr>
          <w:rFonts w:ascii="Arial" w:hAnsi="Arial" w:cs="Arial"/>
          <w:sz w:val="22"/>
          <w:szCs w:val="22"/>
        </w:rPr>
        <w:t>56</w:t>
      </w:r>
      <w:r w:rsidRPr="00564E74">
        <w:rPr>
          <w:rFonts w:ascii="Arial" w:hAnsi="Arial" w:cs="Arial"/>
          <w:sz w:val="22"/>
          <w:szCs w:val="22"/>
        </w:rPr>
        <w:t>44, účet: 456456/0100</w:t>
      </w:r>
    </w:p>
    <w:p w:rsidR="009A4329" w:rsidRPr="00564E74" w:rsidRDefault="009A4329" w:rsidP="008F7EA0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VZP</w:t>
      </w:r>
      <w:r w:rsidRPr="00564E7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5. května 10</w:t>
      </w:r>
      <w:r w:rsidRPr="00564E74">
        <w:rPr>
          <w:rFonts w:ascii="Arial" w:hAnsi="Arial" w:cs="Arial"/>
          <w:sz w:val="22"/>
          <w:szCs w:val="22"/>
        </w:rPr>
        <w:t>, 74101 No</w:t>
      </w:r>
      <w:r>
        <w:rPr>
          <w:rFonts w:ascii="Arial" w:hAnsi="Arial" w:cs="Arial"/>
          <w:sz w:val="22"/>
          <w:szCs w:val="22"/>
        </w:rPr>
        <w:t>vý Jičín, IČO: 65565566</w:t>
      </w:r>
      <w:r w:rsidRPr="00564E74">
        <w:rPr>
          <w:rFonts w:ascii="Arial" w:hAnsi="Arial" w:cs="Arial"/>
          <w:sz w:val="22"/>
          <w:szCs w:val="22"/>
        </w:rPr>
        <w:t xml:space="preserve">, účet: </w:t>
      </w:r>
      <w:r>
        <w:rPr>
          <w:rFonts w:ascii="Arial" w:hAnsi="Arial" w:cs="Arial"/>
          <w:sz w:val="22"/>
          <w:szCs w:val="22"/>
        </w:rPr>
        <w:t>655655/0100</w:t>
      </w:r>
    </w:p>
    <w:p w:rsidR="009A4329" w:rsidRDefault="009A4329" w:rsidP="009A4329"/>
    <w:p w:rsidR="009A4329" w:rsidRDefault="009A4329" w:rsidP="009A4329">
      <w:r>
        <w:t xml:space="preserve"> Mzdy se zpracovávají v nabídce MZDY a dodržuje se následující postup:</w:t>
      </w:r>
    </w:p>
    <w:p w:rsidR="009A4329" w:rsidRDefault="009A4329" w:rsidP="008F7EA0">
      <w:pPr>
        <w:numPr>
          <w:ilvl w:val="0"/>
          <w:numId w:val="8"/>
        </w:numPr>
      </w:pPr>
      <w:r>
        <w:t>Zavedení karty zaměstnance (karet zaměstnanců)</w:t>
      </w:r>
    </w:p>
    <w:p w:rsidR="009A4329" w:rsidRDefault="009A4329" w:rsidP="008F7EA0">
      <w:pPr>
        <w:numPr>
          <w:ilvl w:val="0"/>
          <w:numId w:val="8"/>
        </w:numPr>
      </w:pPr>
      <w:r>
        <w:t>Vytvoření mzdových karet</w:t>
      </w:r>
    </w:p>
    <w:p w:rsidR="009A4329" w:rsidRDefault="009A4329" w:rsidP="008F7EA0">
      <w:pPr>
        <w:numPr>
          <w:ilvl w:val="0"/>
          <w:numId w:val="8"/>
        </w:numPr>
      </w:pPr>
      <w:r>
        <w:t>Zaúčtování mezd</w:t>
      </w:r>
    </w:p>
    <w:p w:rsidR="009A4329" w:rsidRDefault="009A4329" w:rsidP="008F7EA0">
      <w:pPr>
        <w:numPr>
          <w:ilvl w:val="0"/>
          <w:numId w:val="8"/>
        </w:numPr>
      </w:pPr>
      <w:r>
        <w:t>Vypořádání závazků, které plynou z mezd</w:t>
      </w:r>
    </w:p>
    <w:p w:rsidR="009A4329" w:rsidRDefault="009A4329" w:rsidP="008F7EA0">
      <w:pPr>
        <w:numPr>
          <w:ilvl w:val="0"/>
          <w:numId w:val="8"/>
        </w:numPr>
      </w:pPr>
      <w:r>
        <w:t>Tiskové sestavy</w:t>
      </w:r>
    </w:p>
    <w:p w:rsidR="009A4329" w:rsidRDefault="009A4329" w:rsidP="009A4329"/>
    <w:p w:rsidR="009A4329" w:rsidRPr="00B71881" w:rsidRDefault="009A4329" w:rsidP="008F7EA0">
      <w:pPr>
        <w:numPr>
          <w:ilvl w:val="0"/>
          <w:numId w:val="12"/>
        </w:numPr>
        <w:rPr>
          <w:b/>
          <w:u w:val="single"/>
        </w:rPr>
      </w:pPr>
      <w:r w:rsidRPr="00B71881">
        <w:rPr>
          <w:b/>
          <w:u w:val="single"/>
        </w:rPr>
        <w:t>Zavedení karty nového zaměstnance</w:t>
      </w:r>
    </w:p>
    <w:p w:rsidR="009A4329" w:rsidRDefault="009A4329" w:rsidP="009A432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8CDA94" wp14:editId="78AA35C8">
                <wp:simplePos x="0" y="0"/>
                <wp:positionH relativeFrom="column">
                  <wp:posOffset>3569970</wp:posOffset>
                </wp:positionH>
                <wp:positionV relativeFrom="paragraph">
                  <wp:posOffset>247650</wp:posOffset>
                </wp:positionV>
                <wp:extent cx="482600" cy="274320"/>
                <wp:effectExtent l="22225" t="24765" r="19050" b="24765"/>
                <wp:wrapNone/>
                <wp:docPr id="21" name="Obdélní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27432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F2383" id="Obdélník 21" o:spid="_x0000_s1026" style="position:absolute;margin-left:281.1pt;margin-top:19.5pt;width:38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" filled="f" strokeweight="3pt"/>
            </w:pict>
          </mc:Fallback>
        </mc:AlternateContent>
      </w:r>
      <w:r>
        <w:rPr>
          <w:b/>
          <w:i/>
        </w:rPr>
        <w:t xml:space="preserve">Režie </w:t>
      </w:r>
      <w:r w:rsidRPr="009E3DDF">
        <w:rPr>
          <w:b/>
          <w:i/>
        </w:rPr>
        <w:t>/</w:t>
      </w:r>
      <w:r>
        <w:rPr>
          <w:b/>
          <w:i/>
        </w:rPr>
        <w:t xml:space="preserve"> </w:t>
      </w:r>
      <w:r w:rsidRPr="009E3DDF">
        <w:rPr>
          <w:b/>
          <w:i/>
        </w:rPr>
        <w:t>Zaměstnanci</w:t>
      </w:r>
      <w:r>
        <w:rPr>
          <w:b/>
          <w:i/>
        </w:rPr>
        <w:t xml:space="preserve"> </w:t>
      </w:r>
      <w:r>
        <w:rPr>
          <w:b/>
          <w:i/>
          <w:iCs/>
        </w:rPr>
        <w:t xml:space="preserve">→ </w:t>
      </w:r>
      <w:r w:rsidRPr="00E044C7">
        <w:rPr>
          <w:b/>
          <w:i/>
          <w:iCs/>
        </w:rPr>
        <w:t xml:space="preserve">Přidat </w:t>
      </w:r>
      <w:r w:rsidRPr="00975ED3">
        <w:rPr>
          <w:b/>
          <w:i/>
        </w:rPr>
        <w:t xml:space="preserve"> </w:t>
      </w:r>
      <w:r>
        <w:t xml:space="preserve"> </w:t>
      </w:r>
      <w:r>
        <w:sym w:font="Wingdings" w:char="F0E0"/>
      </w:r>
      <w:r>
        <w:t xml:space="preserve"> otevře se </w:t>
      </w:r>
      <w:r w:rsidRPr="009E3DDF">
        <w:rPr>
          <w:b/>
        </w:rPr>
        <w:t>Karta zaměstnance</w:t>
      </w:r>
      <w:r w:rsidRPr="009E3DDF">
        <w:t>, kde zadáme příjmení, jméno a titul</w:t>
      </w:r>
      <w:r>
        <w:t xml:space="preserve"> a dále doplňujeme údaje v záložkách:</w:t>
      </w:r>
    </w:p>
    <w:p w:rsidR="009A4329" w:rsidRDefault="009A4329" w:rsidP="009A432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2D06C1" wp14:editId="4768EAE3">
                <wp:simplePos x="0" y="0"/>
                <wp:positionH relativeFrom="column">
                  <wp:posOffset>473075</wp:posOffset>
                </wp:positionH>
                <wp:positionV relativeFrom="paragraph">
                  <wp:posOffset>221615</wp:posOffset>
                </wp:positionV>
                <wp:extent cx="726440" cy="529590"/>
                <wp:effectExtent l="20955" t="24130" r="24130" b="27305"/>
                <wp:wrapNone/>
                <wp:docPr id="20" name="Obdélní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52959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ED9B6" id="Obdélník 20" o:spid="_x0000_s1026" style="position:absolute;margin-left:37.25pt;margin-top:17.45pt;width:57.2pt;height:4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" filled="f" strokeweight="3pt"/>
            </w:pict>
          </mc:Fallback>
        </mc:AlternateContent>
      </w:r>
      <w:r>
        <w:rPr>
          <w:noProof/>
        </w:rPr>
        <w:drawing>
          <wp:inline distT="0" distB="0" distL="0" distR="0" wp14:anchorId="1F07D8F7" wp14:editId="0B1B2EAF">
            <wp:extent cx="5915025" cy="12001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329" w:rsidRDefault="009A4329" w:rsidP="009A4329">
      <w:r>
        <w:rPr>
          <w:noProof/>
        </w:rPr>
        <w:drawing>
          <wp:anchor distT="0" distB="0" distL="114300" distR="114300" simplePos="0" relativeHeight="251663360" behindDoc="0" locked="0" layoutInCell="1" allowOverlap="1" wp14:anchorId="157EEE36" wp14:editId="418539C0">
            <wp:simplePos x="0" y="0"/>
            <wp:positionH relativeFrom="margin">
              <wp:posOffset>-200025</wp:posOffset>
            </wp:positionH>
            <wp:positionV relativeFrom="margin">
              <wp:posOffset>4988560</wp:posOffset>
            </wp:positionV>
            <wp:extent cx="3694430" cy="4241800"/>
            <wp:effectExtent l="0" t="0" r="1270" b="6350"/>
            <wp:wrapSquare wrapText="bothSides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30" cy="424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9A4329"/>
    <w:p w:rsidR="009A4329" w:rsidRDefault="009A4329" w:rsidP="008F7EA0">
      <w:pPr>
        <w:numPr>
          <w:ilvl w:val="0"/>
          <w:numId w:val="9"/>
        </w:numPr>
        <w:ind w:left="360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35350838" wp14:editId="4E891D44">
            <wp:simplePos x="0" y="0"/>
            <wp:positionH relativeFrom="column">
              <wp:posOffset>-533400</wp:posOffset>
            </wp:positionH>
            <wp:positionV relativeFrom="paragraph">
              <wp:posOffset>12700</wp:posOffset>
            </wp:positionV>
            <wp:extent cx="2590800" cy="3590925"/>
            <wp:effectExtent l="0" t="0" r="0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3DDF">
        <w:rPr>
          <w:b/>
        </w:rPr>
        <w:t>Osobní údaje</w:t>
      </w:r>
      <w:r>
        <w:t xml:space="preserve"> – spodní záložka </w:t>
      </w:r>
      <w:r w:rsidRPr="009E3DDF">
        <w:rPr>
          <w:b/>
          <w:i/>
        </w:rPr>
        <w:t>Základní údaje</w:t>
      </w:r>
      <w:r>
        <w:t>, kde zadáme základní identifikační údaje, adresu bydliště</w:t>
      </w:r>
    </w:p>
    <w:p w:rsidR="009A4329" w:rsidRDefault="009A4329" w:rsidP="009A4329"/>
    <w:p w:rsidR="009A4329" w:rsidRDefault="009A4329" w:rsidP="008F7EA0">
      <w:pPr>
        <w:numPr>
          <w:ilvl w:val="0"/>
          <w:numId w:val="9"/>
        </w:numPr>
        <w:ind w:left="360"/>
      </w:pPr>
      <w:r w:rsidRPr="009E3DDF">
        <w:rPr>
          <w:b/>
        </w:rPr>
        <w:t xml:space="preserve"> Mzdy – </w:t>
      </w:r>
      <w:r w:rsidRPr="009E3DDF">
        <w:t xml:space="preserve">spodní záložka </w:t>
      </w:r>
      <w:r w:rsidRPr="009E3DDF">
        <w:rPr>
          <w:b/>
          <w:i/>
        </w:rPr>
        <w:t>Saz</w:t>
      </w:r>
      <w:r>
        <w:rPr>
          <w:b/>
          <w:i/>
        </w:rPr>
        <w:t xml:space="preserve">by, </w:t>
      </w:r>
      <w:r w:rsidRPr="009E3DDF">
        <w:t xml:space="preserve">kde zadáme </w:t>
      </w:r>
      <w:r>
        <w:t xml:space="preserve">mzdové </w:t>
      </w:r>
      <w:proofErr w:type="spellStart"/>
      <w:r>
        <w:t>daje</w:t>
      </w:r>
      <w:proofErr w:type="spellEnd"/>
      <w:r>
        <w:t xml:space="preserve"> platné od, </w:t>
      </w:r>
      <w:r w:rsidRPr="009E3DDF">
        <w:t xml:space="preserve">pracovní poměr, funkci, hodinovou nebo </w:t>
      </w:r>
      <w:r>
        <w:t>m</w:t>
      </w:r>
      <w:r w:rsidRPr="009E3DDF">
        <w:t>ěsíční sazbu, počet dnů dovolené</w:t>
      </w:r>
    </w:p>
    <w:p w:rsidR="009A4329" w:rsidRDefault="009A4329" w:rsidP="009A4329"/>
    <w:p w:rsidR="009A4329" w:rsidRDefault="009A4329" w:rsidP="009A4329"/>
    <w:p w:rsidR="009A4329" w:rsidRDefault="009A4329" w:rsidP="008F7EA0">
      <w:pPr>
        <w:numPr>
          <w:ilvl w:val="0"/>
          <w:numId w:val="9"/>
        </w:numPr>
        <w:ind w:left="360"/>
      </w:pPr>
      <w:r w:rsidRPr="00140A03">
        <w:rPr>
          <w:b/>
        </w:rPr>
        <w:t>Mzdy</w:t>
      </w:r>
      <w:r>
        <w:t xml:space="preserve"> – spodní záložka </w:t>
      </w:r>
      <w:r w:rsidRPr="00140A03">
        <w:rPr>
          <w:b/>
          <w:i/>
        </w:rPr>
        <w:t>Slevy na dani/nezdanitelné částky</w:t>
      </w:r>
      <w:r>
        <w:t>, kde provedeme kontrolu, je zde přednastaveno: Způsob odpočtu (sleva na dani) a sleva na poplatníka (2 070,-) další slevy můžeme doplnit.</w:t>
      </w:r>
    </w:p>
    <w:p w:rsidR="009A4329" w:rsidRDefault="009A4329" w:rsidP="009A4329">
      <w:pPr>
        <w:ind w:left="360"/>
        <w:jc w:val="both"/>
      </w:pPr>
      <w:r w:rsidRPr="00140A03">
        <w:t>P</w:t>
      </w:r>
      <w:r>
        <w:t xml:space="preserve">okud má zaměstnanec děti, tak pomocí </w:t>
      </w:r>
      <w:proofErr w:type="spellStart"/>
      <w:r>
        <w:t>tl</w:t>
      </w:r>
      <w:proofErr w:type="spellEnd"/>
      <w:r>
        <w:t xml:space="preserve">. </w:t>
      </w:r>
      <w:r w:rsidRPr="00140A03">
        <w:rPr>
          <w:b/>
        </w:rPr>
        <w:t xml:space="preserve">Děti </w:t>
      </w:r>
      <w:r>
        <w:t xml:space="preserve">přidáme karty dětí (příjmení, jméno, pohlaví, datum narození, vztah např. syn, dcera). </w:t>
      </w:r>
    </w:p>
    <w:p w:rsidR="009A4329" w:rsidRDefault="009A4329" w:rsidP="009A4329">
      <w:pPr>
        <w:ind w:left="360"/>
        <w:jc w:val="both"/>
      </w:pPr>
      <w:r>
        <w:t xml:space="preserve">Ponecháme </w:t>
      </w:r>
      <w:r w:rsidRPr="00140A03">
        <w:rPr>
          <w:b/>
        </w:rPr>
        <w:t>zatržené Podepsané prohlášení</w:t>
      </w:r>
      <w:r>
        <w:t>, které je pro roční zúčtování daně z příjmu.</w:t>
      </w:r>
    </w:p>
    <w:p w:rsidR="009A4329" w:rsidRDefault="009A4329" w:rsidP="009A4329">
      <w:pPr>
        <w:ind w:left="360"/>
        <w:jc w:val="both"/>
      </w:pPr>
    </w:p>
    <w:p w:rsidR="009A4329" w:rsidRDefault="009A4329" w:rsidP="009A4329">
      <w:pPr>
        <w:ind w:left="360"/>
        <w:jc w:val="both"/>
      </w:pPr>
    </w:p>
    <w:p w:rsidR="009A4329" w:rsidRDefault="009A4329" w:rsidP="009A4329">
      <w:pPr>
        <w:ind w:left="360"/>
        <w:jc w:val="both"/>
      </w:pPr>
    </w:p>
    <w:p w:rsidR="009A4329" w:rsidRDefault="009A4329" w:rsidP="009A4329">
      <w:pPr>
        <w:ind w:left="360"/>
        <w:jc w:val="both"/>
      </w:pPr>
    </w:p>
    <w:p w:rsidR="009A4329" w:rsidRDefault="009A4329" w:rsidP="008F7EA0">
      <w:pPr>
        <w:numPr>
          <w:ilvl w:val="0"/>
          <w:numId w:val="9"/>
        </w:numPr>
        <w:ind w:left="360"/>
      </w:pPr>
      <w:r w:rsidRPr="00140A03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3538855</wp:posOffset>
            </wp:positionH>
            <wp:positionV relativeFrom="paragraph">
              <wp:posOffset>1270</wp:posOffset>
            </wp:positionV>
            <wp:extent cx="2479675" cy="1695450"/>
            <wp:effectExtent l="0" t="0" r="0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A03">
        <w:rPr>
          <w:b/>
        </w:rPr>
        <w:t xml:space="preserve"> Mzdy</w:t>
      </w:r>
      <w:r>
        <w:t xml:space="preserve"> – spodní záložka </w:t>
      </w:r>
      <w:r w:rsidRPr="00140A03">
        <w:rPr>
          <w:b/>
          <w:i/>
        </w:rPr>
        <w:t>Platby</w:t>
      </w:r>
      <w:r w:rsidRPr="000A12F0">
        <w:rPr>
          <w:b/>
          <w:i/>
        </w:rPr>
        <w:t>, zaúčtování</w:t>
      </w:r>
      <w:r w:rsidRPr="000A12F0">
        <w:t>, kde</w:t>
      </w:r>
      <w:r>
        <w:t xml:space="preserve"> </w:t>
      </w:r>
    </w:p>
    <w:p w:rsidR="009A4329" w:rsidRDefault="009A4329" w:rsidP="008F7EA0">
      <w:pPr>
        <w:numPr>
          <w:ilvl w:val="0"/>
          <w:numId w:val="10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2225675</wp:posOffset>
            </wp:positionH>
            <wp:positionV relativeFrom="paragraph">
              <wp:posOffset>-27940</wp:posOffset>
            </wp:positionV>
            <wp:extent cx="2599055" cy="695960"/>
            <wp:effectExtent l="0" t="0" r="0" b="889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12F0">
        <w:t>zatrhneme Vyúčtování na účet</w:t>
      </w:r>
      <w:r>
        <w:t xml:space="preserve">, </w:t>
      </w:r>
    </w:p>
    <w:p w:rsidR="009A4329" w:rsidRDefault="009A4329" w:rsidP="008F7EA0">
      <w:pPr>
        <w:numPr>
          <w:ilvl w:val="0"/>
          <w:numId w:val="10"/>
        </w:numPr>
      </w:pPr>
      <w:r>
        <w:t xml:space="preserve">vybereme z adresáře zdravotní pojišťovnu, </w:t>
      </w:r>
    </w:p>
    <w:p w:rsidR="009A4329" w:rsidRDefault="009A4329" w:rsidP="008F7EA0">
      <w:pPr>
        <w:numPr>
          <w:ilvl w:val="0"/>
          <w:numId w:val="10"/>
        </w:numPr>
      </w:pPr>
      <w:r>
        <w:t>zadáme účty:</w:t>
      </w:r>
    </w:p>
    <w:p w:rsidR="009A4329" w:rsidRDefault="009A4329" w:rsidP="008F7EA0">
      <w:pPr>
        <w:numPr>
          <w:ilvl w:val="0"/>
          <w:numId w:val="11"/>
        </w:numPr>
      </w:pPr>
      <w:r>
        <w:t xml:space="preserve">účet zaměstnance </w:t>
      </w:r>
    </w:p>
    <w:p w:rsidR="009A4329" w:rsidRDefault="009A4329" w:rsidP="008F7EA0">
      <w:pPr>
        <w:numPr>
          <w:ilvl w:val="0"/>
          <w:numId w:val="11"/>
        </w:numPr>
        <w:pBdr>
          <w:top w:val="single" w:sz="4" w:space="1" w:color="auto"/>
        </w:pBdr>
      </w:pPr>
      <w:r>
        <w:t xml:space="preserve">nákladový účet ZP zaměstnavatel  </w:t>
      </w:r>
    </w:p>
    <w:p w:rsidR="009A4329" w:rsidRDefault="009A4329" w:rsidP="008F7EA0">
      <w:pPr>
        <w:numPr>
          <w:ilvl w:val="0"/>
          <w:numId w:val="11"/>
        </w:numPr>
        <w:pBdr>
          <w:top w:val="single" w:sz="4" w:space="1" w:color="auto"/>
          <w:bottom w:val="single" w:sz="4" w:space="1" w:color="auto"/>
        </w:pBdr>
      </w:pPr>
      <w:r>
        <w:t>účet pro odvod ZP</w:t>
      </w:r>
    </w:p>
    <w:p w:rsidR="009A4329" w:rsidRDefault="009A4329" w:rsidP="009A4329">
      <w:pPr>
        <w:pStyle w:val="pklad"/>
        <w:numPr>
          <w:ilvl w:val="0"/>
          <w:numId w:val="0"/>
        </w:numPr>
        <w:spacing w:before="120"/>
      </w:pPr>
    </w:p>
    <w:p w:rsidR="009A4329" w:rsidRDefault="009A4329" w:rsidP="009A4329">
      <w:pPr>
        <w:pStyle w:val="pklad"/>
        <w:numPr>
          <w:ilvl w:val="0"/>
          <w:numId w:val="0"/>
        </w:numPr>
        <w:spacing w:before="120"/>
      </w:pPr>
    </w:p>
    <w:p w:rsidR="009A4329" w:rsidRDefault="009A4329" w:rsidP="009A4329">
      <w:pPr>
        <w:pStyle w:val="pklad"/>
        <w:numPr>
          <w:ilvl w:val="0"/>
          <w:numId w:val="0"/>
        </w:numPr>
        <w:spacing w:before="120"/>
      </w:pPr>
      <w:r>
        <w:t xml:space="preserve">Příklad č. </w:t>
      </w:r>
      <w:r w:rsidR="009B6570">
        <w:t>2</w:t>
      </w:r>
      <w:r>
        <w:t xml:space="preserve"> – založte karty zaměstnanců:</w:t>
      </w:r>
    </w:p>
    <w:p w:rsidR="009A4329" w:rsidRDefault="009A4329" w:rsidP="008F7EA0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Batulka</w:t>
      </w:r>
      <w:proofErr w:type="spellEnd"/>
      <w:r>
        <w:rPr>
          <w:rFonts w:ascii="Arial" w:hAnsi="Arial" w:cs="Arial"/>
          <w:sz w:val="22"/>
          <w:szCs w:val="22"/>
        </w:rPr>
        <w:t xml:space="preserve"> Jan, Ing., muž, narozen 12. 12. 1961 v Novém Jičíně, státní občanství ČR, svobodný</w:t>
      </w:r>
      <w:r w:rsidRPr="00564E7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bytem Nádražní 23,</w:t>
      </w:r>
      <w:r w:rsidRPr="00564E74">
        <w:rPr>
          <w:rFonts w:ascii="Arial" w:hAnsi="Arial" w:cs="Arial"/>
          <w:sz w:val="22"/>
          <w:szCs w:val="22"/>
        </w:rPr>
        <w:t xml:space="preserve"> 74101 Nový Jičín, </w:t>
      </w:r>
      <w:r>
        <w:rPr>
          <w:rFonts w:ascii="Arial" w:hAnsi="Arial" w:cs="Arial"/>
          <w:sz w:val="22"/>
          <w:szCs w:val="22"/>
        </w:rPr>
        <w:t>mzdové údaje platné od března 2012 (založte), první pracovní poměr ve funkci technika, měsíční sazba 30 000,-, 25 dnů dovolené, mzdu posílat na účet č. 123123</w:t>
      </w:r>
      <w:r w:rsidRPr="00564E7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0300 (č. účtu doplníme po potvrzení automatického propojení s adresářem!!!), pojištěný u VZP.</w:t>
      </w:r>
    </w:p>
    <w:p w:rsidR="009A4329" w:rsidRPr="00564E74" w:rsidRDefault="009A4329" w:rsidP="008F7EA0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Krásná Dana, rodné jméno Pěkná, žena, narozena 4. 4. 1980 v Odrách, státní občanství ČR, vdaná, bytem Revoluční 12, </w:t>
      </w:r>
      <w:r w:rsidRPr="00564E74">
        <w:rPr>
          <w:rFonts w:ascii="Arial" w:hAnsi="Arial" w:cs="Arial"/>
          <w:sz w:val="22"/>
          <w:szCs w:val="22"/>
        </w:rPr>
        <w:t xml:space="preserve">74101 Nový Jičín, </w:t>
      </w:r>
      <w:r>
        <w:rPr>
          <w:rFonts w:ascii="Arial" w:hAnsi="Arial" w:cs="Arial"/>
          <w:sz w:val="22"/>
          <w:szCs w:val="22"/>
        </w:rPr>
        <w:t>mzdové údaje platné od března 2012 (založte), první pracovní poměr ve funkci účetní, měsíční sazba 18 000,-, 25 dnů dovolené, mzdu posílat na účet č. 234234</w:t>
      </w:r>
      <w:r w:rsidRPr="00564E7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0300 (č. účtu doplníme po potvrzení automatického propojení s adresářem!!!), pojištěná u VZP.</w:t>
      </w:r>
    </w:p>
    <w:p w:rsidR="009A4329" w:rsidRDefault="009A4329" w:rsidP="009A4329"/>
    <w:p w:rsidR="009A4329" w:rsidRDefault="009A4329" w:rsidP="009A4329"/>
    <w:p w:rsidR="009B6570" w:rsidRDefault="009B6570" w:rsidP="009A4329"/>
    <w:p w:rsidR="009B6570" w:rsidRDefault="009B6570" w:rsidP="009A4329"/>
    <w:p w:rsidR="009B6570" w:rsidRDefault="009B6570" w:rsidP="009A4329"/>
    <w:p w:rsidR="009B6570" w:rsidRDefault="009B6570" w:rsidP="009A4329"/>
    <w:p w:rsidR="009A4329" w:rsidRPr="00B71881" w:rsidRDefault="009A4329" w:rsidP="008F7EA0">
      <w:pPr>
        <w:numPr>
          <w:ilvl w:val="0"/>
          <w:numId w:val="12"/>
        </w:numPr>
        <w:rPr>
          <w:b/>
          <w:u w:val="single"/>
        </w:rPr>
      </w:pPr>
      <w:r w:rsidRPr="00B71881">
        <w:rPr>
          <w:b/>
          <w:u w:val="single"/>
        </w:rPr>
        <w:lastRenderedPageBreak/>
        <w:t>Vytvoření mzdových karet</w:t>
      </w:r>
    </w:p>
    <w:p w:rsidR="009A4329" w:rsidRDefault="009A4329" w:rsidP="009A4329">
      <w:r>
        <w:rPr>
          <w:b/>
          <w:i/>
        </w:rPr>
        <w:t xml:space="preserve">Režie </w:t>
      </w:r>
      <w:r w:rsidRPr="00AD36B9">
        <w:rPr>
          <w:b/>
          <w:i/>
        </w:rPr>
        <w:t>/</w:t>
      </w:r>
      <w:r>
        <w:rPr>
          <w:b/>
          <w:i/>
        </w:rPr>
        <w:t xml:space="preserve"> </w:t>
      </w:r>
      <w:r w:rsidRPr="00AD36B9">
        <w:rPr>
          <w:b/>
          <w:i/>
        </w:rPr>
        <w:t>Mzdy</w:t>
      </w:r>
      <w:r>
        <w:t xml:space="preserve"> </w:t>
      </w:r>
      <w:r w:rsidRPr="00AD36B9">
        <w:rPr>
          <w:b/>
          <w:i/>
        </w:rPr>
        <w:t xml:space="preserve">– </w:t>
      </w:r>
      <w:proofErr w:type="spellStart"/>
      <w:r w:rsidRPr="00AD36B9">
        <w:rPr>
          <w:b/>
          <w:i/>
        </w:rPr>
        <w:t>tl</w:t>
      </w:r>
      <w:proofErr w:type="spellEnd"/>
      <w:r w:rsidRPr="00AD36B9">
        <w:rPr>
          <w:b/>
          <w:i/>
        </w:rPr>
        <w:t>. Přidat</w:t>
      </w:r>
      <w:r>
        <w:rPr>
          <w:b/>
          <w:i/>
        </w:rPr>
        <w:t xml:space="preserve"> </w:t>
      </w:r>
      <w:r w:rsidRPr="00AD36B9">
        <w:rPr>
          <w:b/>
          <w:i/>
        </w:rPr>
        <w:sym w:font="Wingdings" w:char="F0E0"/>
      </w:r>
      <w:r>
        <w:rPr>
          <w:b/>
          <w:i/>
        </w:rPr>
        <w:t xml:space="preserve"> </w:t>
      </w:r>
      <w:r w:rsidRPr="003052F4">
        <w:rPr>
          <w:b/>
        </w:rPr>
        <w:t>vybereme zaměstnance</w:t>
      </w:r>
      <w:r>
        <w:t xml:space="preserve">, otevře se </w:t>
      </w:r>
      <w:r w:rsidRPr="00B769F2">
        <w:rPr>
          <w:b/>
        </w:rPr>
        <w:t>Karta mzdy</w:t>
      </w:r>
      <w:r>
        <w:t xml:space="preserve">, kde </w:t>
      </w:r>
      <w:r w:rsidRPr="003052F4">
        <w:rPr>
          <w:b/>
        </w:rPr>
        <w:t>vybereme měsíc a rok</w:t>
      </w:r>
      <w:r>
        <w:t>.</w:t>
      </w:r>
    </w:p>
    <w:p w:rsidR="009A4329" w:rsidRDefault="009A4329" w:rsidP="009A4329">
      <w:r>
        <w:t xml:space="preserve">Karta mzdy obsahuje </w:t>
      </w:r>
      <w:r w:rsidRPr="00554AC5">
        <w:rPr>
          <w:b/>
        </w:rPr>
        <w:t>tlačítko</w:t>
      </w:r>
      <w:r>
        <w:t xml:space="preserve"> pro zadání </w:t>
      </w:r>
      <w:r w:rsidRPr="00554AC5">
        <w:rPr>
          <w:b/>
        </w:rPr>
        <w:t>nepřítomnosti</w:t>
      </w:r>
      <w:r>
        <w:t xml:space="preserve"> (datum a důvod) zaměstnance a záložky:</w:t>
      </w:r>
    </w:p>
    <w:p w:rsidR="009A4329" w:rsidRDefault="009A4329" w:rsidP="008F7EA0">
      <w:pPr>
        <w:numPr>
          <w:ilvl w:val="0"/>
          <w:numId w:val="15"/>
        </w:numPr>
      </w:pPr>
      <w:r w:rsidRPr="00B769F2">
        <w:rPr>
          <w:b/>
        </w:rPr>
        <w:t>Odpracováno</w:t>
      </w:r>
      <w:r>
        <w:t xml:space="preserve"> – rekapitulace absence, náhrad, pracovního poměru a odpracovaných dnů, hodin</w:t>
      </w:r>
    </w:p>
    <w:p w:rsidR="009A4329" w:rsidRDefault="009A4329" w:rsidP="008F7EA0">
      <w:pPr>
        <w:numPr>
          <w:ilvl w:val="0"/>
          <w:numId w:val="15"/>
        </w:numPr>
      </w:pPr>
      <w:r w:rsidRPr="00B769F2">
        <w:rPr>
          <w:b/>
        </w:rPr>
        <w:t>Hrubá mzda</w:t>
      </w:r>
      <w:r>
        <w:t xml:space="preserve"> – možnost </w:t>
      </w:r>
      <w:r w:rsidRPr="003052F4">
        <w:rPr>
          <w:b/>
        </w:rPr>
        <w:t>zadání prémie, odměny</w:t>
      </w:r>
      <w:r>
        <w:rPr>
          <w:b/>
        </w:rPr>
        <w:t>,</w:t>
      </w:r>
      <w:r>
        <w:t xml:space="preserve"> příplatků, pokut v daném měsíci</w:t>
      </w:r>
    </w:p>
    <w:p w:rsidR="009A4329" w:rsidRDefault="009A4329" w:rsidP="008F7EA0">
      <w:pPr>
        <w:numPr>
          <w:ilvl w:val="0"/>
          <w:numId w:val="15"/>
        </w:numPr>
      </w:pPr>
      <w:r w:rsidRPr="00554AC5">
        <w:t>Nemocenské dávky</w:t>
      </w:r>
      <w:r>
        <w:rPr>
          <w:b/>
        </w:rPr>
        <w:t xml:space="preserve"> </w:t>
      </w:r>
      <w:r>
        <w:t>– nevypočítávají se, protože od 1. 1. 2009 je vyplácí OSSZ</w:t>
      </w:r>
    </w:p>
    <w:p w:rsidR="009A4329" w:rsidRDefault="009A4329" w:rsidP="008F7EA0">
      <w:pPr>
        <w:numPr>
          <w:ilvl w:val="0"/>
          <w:numId w:val="15"/>
        </w:numPr>
      </w:pPr>
      <w:r w:rsidRPr="00B769F2">
        <w:rPr>
          <w:b/>
        </w:rPr>
        <w:t>Náhrada za nemoc</w:t>
      </w:r>
      <w:r>
        <w:t xml:space="preserve"> – je vypočteno v případě zadání nepřítomnosti z důvodu nemoci</w:t>
      </w:r>
    </w:p>
    <w:p w:rsidR="009A4329" w:rsidRDefault="009A4329" w:rsidP="008F7EA0">
      <w:pPr>
        <w:numPr>
          <w:ilvl w:val="0"/>
          <w:numId w:val="15"/>
        </w:numPr>
      </w:pPr>
      <w:r w:rsidRPr="00B769F2">
        <w:rPr>
          <w:b/>
        </w:rPr>
        <w:t>Vyúčtování zaměstnanec, Vyúčtování zaměstnavatel</w:t>
      </w:r>
      <w:r>
        <w:t xml:space="preserve"> – výpočet mzdy a srážek ze mzdy</w:t>
      </w:r>
    </w:p>
    <w:p w:rsidR="00CE097B" w:rsidRDefault="00CE097B" w:rsidP="009A4329">
      <w:pPr>
        <w:pStyle w:val="pklad"/>
        <w:numPr>
          <w:ilvl w:val="0"/>
          <w:numId w:val="0"/>
        </w:numPr>
        <w:spacing w:before="120"/>
      </w:pPr>
    </w:p>
    <w:p w:rsidR="009A4329" w:rsidRDefault="009A4329" w:rsidP="009A4329">
      <w:pPr>
        <w:pStyle w:val="pklad"/>
        <w:numPr>
          <w:ilvl w:val="0"/>
          <w:numId w:val="0"/>
        </w:numPr>
        <w:spacing w:before="120"/>
      </w:pPr>
      <w:r>
        <w:t xml:space="preserve">Příklad č. </w:t>
      </w:r>
      <w:r w:rsidR="004A4128">
        <w:t>3</w:t>
      </w:r>
      <w:r>
        <w:t xml:space="preserve"> – vytvořte mzdové karty:</w:t>
      </w:r>
    </w:p>
    <w:p w:rsidR="009A4329" w:rsidRDefault="009A4329" w:rsidP="008F7EA0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EB393E">
        <w:rPr>
          <w:rFonts w:ascii="Arial" w:hAnsi="Arial" w:cs="Arial"/>
          <w:sz w:val="22"/>
          <w:szCs w:val="22"/>
        </w:rPr>
        <w:t xml:space="preserve">zaměstnance </w:t>
      </w:r>
      <w:proofErr w:type="spellStart"/>
      <w:r w:rsidRPr="00EB393E">
        <w:rPr>
          <w:rFonts w:ascii="Arial" w:hAnsi="Arial" w:cs="Arial"/>
          <w:sz w:val="22"/>
          <w:szCs w:val="22"/>
        </w:rPr>
        <w:t>Batulky</w:t>
      </w:r>
      <w:proofErr w:type="spellEnd"/>
      <w:r w:rsidRPr="00EB393E">
        <w:rPr>
          <w:rFonts w:ascii="Arial" w:hAnsi="Arial" w:cs="Arial"/>
          <w:sz w:val="22"/>
          <w:szCs w:val="22"/>
        </w:rPr>
        <w:t>, zvolte měsíc bř</w:t>
      </w:r>
      <w:r>
        <w:rPr>
          <w:rFonts w:ascii="Arial" w:hAnsi="Arial" w:cs="Arial"/>
          <w:sz w:val="22"/>
          <w:szCs w:val="22"/>
        </w:rPr>
        <w:t>ezen, zadejte odměnu (mimořádnou) 5 000,- Kč,</w:t>
      </w:r>
    </w:p>
    <w:p w:rsidR="009A4329" w:rsidRPr="00EB393E" w:rsidRDefault="009A4329" w:rsidP="008F7EA0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EB393E">
        <w:rPr>
          <w:rFonts w:ascii="Arial" w:hAnsi="Arial" w:cs="Arial"/>
          <w:sz w:val="22"/>
          <w:szCs w:val="22"/>
        </w:rPr>
        <w:t>zaměstnan</w:t>
      </w:r>
      <w:r>
        <w:rPr>
          <w:rFonts w:ascii="Arial" w:hAnsi="Arial" w:cs="Arial"/>
          <w:sz w:val="22"/>
          <w:szCs w:val="22"/>
        </w:rPr>
        <w:t>kyně</w:t>
      </w:r>
      <w:r w:rsidRPr="00EB39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Krásné</w:t>
      </w:r>
      <w:r w:rsidRPr="00EB393E">
        <w:rPr>
          <w:rFonts w:ascii="Arial" w:hAnsi="Arial" w:cs="Arial"/>
          <w:sz w:val="22"/>
          <w:szCs w:val="22"/>
        </w:rPr>
        <w:t xml:space="preserve">, zvolte měsíc březen, zadejte </w:t>
      </w:r>
      <w:r>
        <w:rPr>
          <w:rFonts w:ascii="Arial" w:hAnsi="Arial" w:cs="Arial"/>
          <w:sz w:val="22"/>
          <w:szCs w:val="22"/>
        </w:rPr>
        <w:t>prémii ve výši 10 %</w:t>
      </w:r>
      <w:r w:rsidRPr="00EB393E">
        <w:rPr>
          <w:rFonts w:ascii="Arial" w:hAnsi="Arial" w:cs="Arial"/>
          <w:sz w:val="22"/>
          <w:szCs w:val="22"/>
        </w:rPr>
        <w:t>.</w:t>
      </w:r>
    </w:p>
    <w:p w:rsidR="009A4329" w:rsidRDefault="009A4329" w:rsidP="009A4329"/>
    <w:p w:rsidR="00CE097B" w:rsidRDefault="00CE097B" w:rsidP="009A4329"/>
    <w:p w:rsidR="009A4329" w:rsidRPr="00B71881" w:rsidRDefault="009A4329" w:rsidP="008F7EA0">
      <w:pPr>
        <w:numPr>
          <w:ilvl w:val="0"/>
          <w:numId w:val="12"/>
        </w:numPr>
        <w:rPr>
          <w:b/>
          <w:u w:val="single"/>
        </w:rPr>
      </w:pPr>
      <w:r w:rsidRPr="00B71881">
        <w:rPr>
          <w:b/>
          <w:u w:val="single"/>
        </w:rPr>
        <w:t xml:space="preserve">Zaúčtování mezd </w:t>
      </w:r>
    </w:p>
    <w:p w:rsidR="009A4329" w:rsidRPr="00FE3897" w:rsidRDefault="00CE097B" w:rsidP="009A4329">
      <w:pPr>
        <w:jc w:val="both"/>
      </w:pPr>
      <w:r w:rsidRPr="00B71881">
        <w:rPr>
          <w:noProof/>
          <w:u w:val="single"/>
        </w:rPr>
        <w:drawing>
          <wp:anchor distT="0" distB="0" distL="114300" distR="114300" simplePos="0" relativeHeight="251664384" behindDoc="0" locked="0" layoutInCell="1" allowOverlap="1" wp14:anchorId="54C520F0" wp14:editId="298D7EBD">
            <wp:simplePos x="0" y="0"/>
            <wp:positionH relativeFrom="margin">
              <wp:posOffset>3180080</wp:posOffset>
            </wp:positionH>
            <wp:positionV relativeFrom="margin">
              <wp:posOffset>3312160</wp:posOffset>
            </wp:positionV>
            <wp:extent cx="3284220" cy="3208020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32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329">
        <w:rPr>
          <w:b/>
          <w:i/>
        </w:rPr>
        <w:t xml:space="preserve">Režie </w:t>
      </w:r>
      <w:r w:rsidR="009A4329" w:rsidRPr="00AD36B9">
        <w:rPr>
          <w:b/>
          <w:i/>
        </w:rPr>
        <w:t>/</w:t>
      </w:r>
      <w:r w:rsidR="009A4329">
        <w:rPr>
          <w:b/>
          <w:i/>
        </w:rPr>
        <w:t xml:space="preserve"> Zaúčtování mezd</w:t>
      </w:r>
      <w:r w:rsidR="009A4329" w:rsidRPr="00FE3897">
        <w:rPr>
          <w:b/>
          <w:i/>
        </w:rPr>
        <w:sym w:font="Wingdings" w:char="F0E0"/>
      </w:r>
      <w:r w:rsidR="009A4329">
        <w:rPr>
          <w:b/>
          <w:i/>
        </w:rPr>
        <w:t xml:space="preserve"> </w:t>
      </w:r>
      <w:r w:rsidR="009A4329" w:rsidRPr="00FE3897">
        <w:t xml:space="preserve">otevře se </w:t>
      </w:r>
      <w:r w:rsidR="009A4329" w:rsidRPr="00FE3897">
        <w:rPr>
          <w:b/>
        </w:rPr>
        <w:t>Zaúčtování</w:t>
      </w:r>
      <w:r w:rsidR="009A4329" w:rsidRPr="00FE3897">
        <w:t xml:space="preserve"> </w:t>
      </w:r>
      <w:r w:rsidR="009A4329" w:rsidRPr="00FE3897">
        <w:rPr>
          <w:b/>
        </w:rPr>
        <w:t>mezd</w:t>
      </w:r>
      <w:r w:rsidR="009A4329" w:rsidRPr="00FE3897">
        <w:t xml:space="preserve">, kde </w:t>
      </w:r>
      <w:r w:rsidR="009A4329" w:rsidRPr="00FE3897">
        <w:rPr>
          <w:b/>
        </w:rPr>
        <w:t>vybereme měsíc a rok</w:t>
      </w:r>
      <w:r w:rsidR="009A4329" w:rsidRPr="00FE3897">
        <w:t>, za který chceme zaúčtovat mzdy</w:t>
      </w:r>
      <w:r w:rsidR="009A4329">
        <w:t xml:space="preserve">. Zaúčtují se mzdy za všechny zaměstnance, kteří jsou uvedeni s tímto měsícem a rokem v okně </w:t>
      </w:r>
      <w:r w:rsidR="009A4329" w:rsidRPr="00FE3897">
        <w:rPr>
          <w:b/>
        </w:rPr>
        <w:t xml:space="preserve">Mzdy </w:t>
      </w:r>
      <w:r w:rsidR="009A4329">
        <w:t xml:space="preserve">(viz. </w:t>
      </w:r>
      <w:r w:rsidR="009A4329">
        <w:rPr>
          <w:i/>
        </w:rPr>
        <w:t>Režie</w:t>
      </w:r>
      <w:r w:rsidR="009A4329" w:rsidRPr="00FE3897">
        <w:rPr>
          <w:i/>
        </w:rPr>
        <w:t>/Mzdy</w:t>
      </w:r>
      <w:r w:rsidR="009A4329">
        <w:rPr>
          <w:i/>
        </w:rPr>
        <w:t>).</w:t>
      </w:r>
    </w:p>
    <w:p w:rsidR="009A4329" w:rsidRDefault="009A4329" w:rsidP="009A4329">
      <w:r>
        <w:t xml:space="preserve">Pokud </w:t>
      </w:r>
      <w:r w:rsidRPr="004E3E51">
        <w:rPr>
          <w:b/>
        </w:rPr>
        <w:t>zaúčtování mezd používáme POPRVÉ</w:t>
      </w:r>
      <w:r>
        <w:t xml:space="preserve">, je nutné </w:t>
      </w:r>
      <w:r w:rsidRPr="004E3E51">
        <w:rPr>
          <w:b/>
        </w:rPr>
        <w:t>ZADAT ADRESY A ČÍSLA ÚČTŮ</w:t>
      </w:r>
      <w:r>
        <w:t xml:space="preserve">, popř. </w:t>
      </w:r>
      <w:proofErr w:type="spellStart"/>
      <w:r>
        <w:t>konst</w:t>
      </w:r>
      <w:proofErr w:type="spellEnd"/>
      <w:r>
        <w:t>. symboly.</w:t>
      </w:r>
    </w:p>
    <w:p w:rsidR="009A4329" w:rsidRDefault="009A4329" w:rsidP="009A4329">
      <w:pPr>
        <w:spacing w:before="120"/>
      </w:pPr>
      <w:r>
        <w:t xml:space="preserve">Po zvolení </w:t>
      </w:r>
      <w:proofErr w:type="spellStart"/>
      <w:r>
        <w:t>tl</w:t>
      </w:r>
      <w:proofErr w:type="spellEnd"/>
      <w:r>
        <w:t xml:space="preserve">. OK se budou generovat doklady, kde je nutné </w:t>
      </w:r>
      <w:r w:rsidRPr="00B93DAE">
        <w:rPr>
          <w:b/>
        </w:rPr>
        <w:t>doplňovat členění DPH</w:t>
      </w:r>
      <w:r>
        <w:t xml:space="preserve"> (0 % tj. </w:t>
      </w:r>
      <w:r w:rsidRPr="00B93DAE">
        <w:rPr>
          <w:b/>
        </w:rPr>
        <w:t>17Ř00P</w:t>
      </w:r>
      <w:r>
        <w:t>):</w:t>
      </w:r>
    </w:p>
    <w:p w:rsidR="009A4329" w:rsidRPr="00DC0DF9" w:rsidRDefault="009A4329" w:rsidP="009A4329">
      <w:r>
        <w:t xml:space="preserve">– </w:t>
      </w:r>
      <w:r w:rsidRPr="00DC0DF9">
        <w:rPr>
          <w:b/>
        </w:rPr>
        <w:t>interní doklady</w:t>
      </w:r>
      <w:r w:rsidRPr="00DC0DF9">
        <w:t xml:space="preserve">: HM </w:t>
      </w:r>
      <w:proofErr w:type="spellStart"/>
      <w:r w:rsidRPr="00DC0DF9">
        <w:t>jednotl</w:t>
      </w:r>
      <w:proofErr w:type="spellEnd"/>
      <w:r w:rsidRPr="00DC0DF9">
        <w:t>. zaměstnanců 521/331</w:t>
      </w:r>
    </w:p>
    <w:p w:rsidR="009A4329" w:rsidRPr="00DC0DF9" w:rsidRDefault="009A4329" w:rsidP="009A4329">
      <w:r w:rsidRPr="00DC0DF9">
        <w:t xml:space="preserve">– </w:t>
      </w:r>
      <w:r w:rsidRPr="00DC0DF9">
        <w:rPr>
          <w:b/>
        </w:rPr>
        <w:t>závazky</w:t>
      </w:r>
      <w:r w:rsidRPr="00DC0DF9">
        <w:t xml:space="preserve">: </w:t>
      </w:r>
    </w:p>
    <w:p w:rsidR="009A4329" w:rsidRPr="00DC0DF9" w:rsidRDefault="009A4329" w:rsidP="009A4329">
      <w:pPr>
        <w:ind w:left="426" w:hanging="284"/>
      </w:pPr>
      <w:r w:rsidRPr="00DC0DF9">
        <w:t xml:space="preserve">a) vyúčtování ČM </w:t>
      </w:r>
      <w:proofErr w:type="spellStart"/>
      <w:r w:rsidRPr="00DC0DF9">
        <w:t>jednotl</w:t>
      </w:r>
      <w:proofErr w:type="spellEnd"/>
      <w:r w:rsidRPr="00DC0DF9">
        <w:t xml:space="preserve">. zaměstnancům 331/331, </w:t>
      </w:r>
    </w:p>
    <w:p w:rsidR="009A4329" w:rsidRPr="00DC0DF9" w:rsidRDefault="009A4329" w:rsidP="009A4329">
      <w:pPr>
        <w:ind w:left="426" w:hanging="284"/>
      </w:pPr>
      <w:r w:rsidRPr="00DC0DF9">
        <w:t xml:space="preserve">b) hromadné vyúčtování záloh daně z příjmů zaměstnanců  331/342, </w:t>
      </w:r>
    </w:p>
    <w:p w:rsidR="009A4329" w:rsidRPr="00DC0DF9" w:rsidRDefault="009A4329" w:rsidP="009A4329">
      <w:pPr>
        <w:ind w:left="426" w:hanging="284"/>
      </w:pPr>
      <w:r w:rsidRPr="00DC0DF9">
        <w:t>c) hromadné vyúčtování ZP zaměstnanců 331/336 a zaměstnavatele 524/336,</w:t>
      </w:r>
    </w:p>
    <w:p w:rsidR="009A4329" w:rsidRPr="00DC0DF9" w:rsidRDefault="009A4329" w:rsidP="009A4329">
      <w:pPr>
        <w:ind w:left="426" w:hanging="284"/>
      </w:pPr>
      <w:r w:rsidRPr="00DC0DF9">
        <w:t>d) hromadné vyúčtování SP zaměstnanců 331/336 a zaměstnavatele 524/336</w:t>
      </w:r>
    </w:p>
    <w:p w:rsidR="009A4329" w:rsidRPr="00DC0DF9" w:rsidRDefault="009A4329" w:rsidP="009A4329">
      <w:pPr>
        <w:spacing w:before="60"/>
      </w:pPr>
      <w:r w:rsidRPr="00DC0DF9">
        <w:t>Poznámka: Jednou za kvartál se vygeneruje závazek – zák. pojištění odpovědnosti zaměstnavatele 527/336.</w:t>
      </w:r>
    </w:p>
    <w:p w:rsidR="009A4329" w:rsidRPr="00202F7C" w:rsidRDefault="009A4329" w:rsidP="009A4329">
      <w:pPr>
        <w:rPr>
          <w:b/>
        </w:rPr>
      </w:pPr>
      <w:r w:rsidRPr="00202F7C">
        <w:rPr>
          <w:b/>
        </w:rPr>
        <w:t xml:space="preserve">Kontrola vygenerovaných dokladů: </w:t>
      </w:r>
    </w:p>
    <w:p w:rsidR="009A4329" w:rsidRDefault="009A4329" w:rsidP="009A4329">
      <w:pPr>
        <w:rPr>
          <w:b/>
          <w:i/>
        </w:rPr>
      </w:pPr>
      <w:r w:rsidRPr="00202F7C">
        <w:rPr>
          <w:b/>
          <w:i/>
        </w:rPr>
        <w:t>Účetnictví/Účetní deník, Účetnictví/Interní doklady, Účetnictví/Závazky</w:t>
      </w:r>
    </w:p>
    <w:p w:rsidR="007F6216" w:rsidRDefault="007F6216" w:rsidP="009A4329">
      <w:pPr>
        <w:pStyle w:val="pklad"/>
        <w:numPr>
          <w:ilvl w:val="0"/>
          <w:numId w:val="0"/>
        </w:numPr>
      </w:pPr>
    </w:p>
    <w:p w:rsidR="009A4329" w:rsidRPr="00B71881" w:rsidRDefault="009A4329" w:rsidP="008F7EA0">
      <w:pPr>
        <w:numPr>
          <w:ilvl w:val="0"/>
          <w:numId w:val="12"/>
        </w:numPr>
        <w:rPr>
          <w:b/>
          <w:u w:val="single"/>
        </w:rPr>
      </w:pPr>
      <w:r w:rsidRPr="00B71881">
        <w:rPr>
          <w:b/>
          <w:u w:val="single"/>
        </w:rPr>
        <w:t>Vypořádání závazků plynoucích z mezd</w:t>
      </w:r>
    </w:p>
    <w:p w:rsidR="009A4329" w:rsidRDefault="009A4329" w:rsidP="008F7EA0">
      <w:pPr>
        <w:numPr>
          <w:ilvl w:val="0"/>
          <w:numId w:val="17"/>
        </w:numPr>
        <w:spacing w:before="60"/>
        <w:ind w:left="357" w:hanging="357"/>
      </w:pPr>
      <w:r w:rsidRPr="00C57F37">
        <w:rPr>
          <w:b/>
        </w:rPr>
        <w:t>bezhotovostně</w:t>
      </w:r>
      <w:r>
        <w:t xml:space="preserve"> – přes bankovní účet (převody z účtu zaměstnavatele na účty zaměstnanců, FÚ, ZP, SP)</w:t>
      </w:r>
    </w:p>
    <w:p w:rsidR="009A4329" w:rsidRPr="00C57F37" w:rsidRDefault="009A4329" w:rsidP="008F7EA0">
      <w:pPr>
        <w:numPr>
          <w:ilvl w:val="0"/>
          <w:numId w:val="18"/>
        </w:numPr>
        <w:spacing w:before="120"/>
        <w:ind w:left="717" w:hanging="357"/>
        <w:rPr>
          <w:b/>
        </w:rPr>
      </w:pPr>
      <w:r w:rsidRPr="00C57F37">
        <w:rPr>
          <w:b/>
        </w:rPr>
        <w:t>Vystavíme a bance zašleme příkaz k úhradě</w:t>
      </w:r>
    </w:p>
    <w:p w:rsidR="009A4329" w:rsidRDefault="009A4329" w:rsidP="009A4329">
      <w:pPr>
        <w:ind w:left="708"/>
        <w:rPr>
          <w:b/>
          <w:i/>
          <w:iCs/>
        </w:rPr>
      </w:pPr>
      <w:r w:rsidRPr="00EF2FAB">
        <w:rPr>
          <w:b/>
          <w:i/>
          <w:iCs/>
        </w:rPr>
        <w:t>Účetnictví/Příkazy k</w:t>
      </w:r>
      <w:r>
        <w:rPr>
          <w:b/>
          <w:i/>
          <w:iCs/>
        </w:rPr>
        <w:t> </w:t>
      </w:r>
      <w:r w:rsidRPr="00EF2FAB">
        <w:rPr>
          <w:b/>
          <w:i/>
          <w:iCs/>
        </w:rPr>
        <w:t>úhradě</w:t>
      </w:r>
      <w:r>
        <w:rPr>
          <w:b/>
          <w:i/>
          <w:iCs/>
        </w:rPr>
        <w:t xml:space="preserve"> – </w:t>
      </w:r>
      <w:proofErr w:type="spellStart"/>
      <w:r>
        <w:rPr>
          <w:b/>
          <w:i/>
          <w:iCs/>
        </w:rPr>
        <w:t>tl</w:t>
      </w:r>
      <w:proofErr w:type="spellEnd"/>
      <w:r>
        <w:rPr>
          <w:b/>
          <w:i/>
          <w:iCs/>
        </w:rPr>
        <w:t xml:space="preserve">. Přidat </w:t>
      </w:r>
      <w:r w:rsidRPr="00E13B85">
        <w:rPr>
          <w:b/>
          <w:i/>
          <w:iCs/>
        </w:rPr>
        <w:sym w:font="Wingdings" w:char="F0E0"/>
      </w:r>
      <w:r>
        <w:rPr>
          <w:b/>
          <w:i/>
          <w:iCs/>
        </w:rPr>
        <w:t xml:space="preserve"> </w:t>
      </w:r>
      <w:proofErr w:type="spellStart"/>
      <w:r w:rsidRPr="0087097F">
        <w:rPr>
          <w:b/>
          <w:iCs/>
        </w:rPr>
        <w:t>Přidat</w:t>
      </w:r>
      <w:proofErr w:type="spellEnd"/>
      <w:r w:rsidRPr="0087097F">
        <w:rPr>
          <w:b/>
          <w:iCs/>
        </w:rPr>
        <w:t xml:space="preserve"> </w:t>
      </w:r>
      <w:r w:rsidRPr="0087097F">
        <w:rPr>
          <w:iCs/>
        </w:rPr>
        <w:t>a zvolit záložku</w:t>
      </w:r>
      <w:r w:rsidRPr="0087097F">
        <w:rPr>
          <w:b/>
          <w:iCs/>
        </w:rPr>
        <w:t xml:space="preserve"> Závazky</w:t>
      </w:r>
    </w:p>
    <w:p w:rsidR="009A4329" w:rsidRDefault="009A4329" w:rsidP="009A4329">
      <w:pPr>
        <w:ind w:left="708"/>
      </w:pPr>
      <w:r>
        <w:t>Postupně vybíráme závazky, které následně chceme hradit z bankovního účtu.</w:t>
      </w:r>
    </w:p>
    <w:p w:rsidR="009A4329" w:rsidRPr="00C57F37" w:rsidRDefault="009A4329" w:rsidP="008F7EA0">
      <w:pPr>
        <w:numPr>
          <w:ilvl w:val="0"/>
          <w:numId w:val="18"/>
        </w:numPr>
        <w:spacing w:before="120"/>
        <w:ind w:left="717" w:hanging="357"/>
        <w:rPr>
          <w:b/>
        </w:rPr>
      </w:pPr>
      <w:r w:rsidRPr="00C57F37">
        <w:rPr>
          <w:b/>
        </w:rPr>
        <w:lastRenderedPageBreak/>
        <w:t>Úhrady účtujeme na základě výpisu z účtu</w:t>
      </w:r>
    </w:p>
    <w:p w:rsidR="009A4329" w:rsidRDefault="009A4329" w:rsidP="009A4329">
      <w:pPr>
        <w:ind w:left="708"/>
      </w:pPr>
      <w:r>
        <w:rPr>
          <w:b/>
          <w:bCs/>
          <w:i/>
        </w:rPr>
        <w:t>Účetnictví/</w:t>
      </w:r>
      <w:r w:rsidRPr="0087097F">
        <w:rPr>
          <w:b/>
          <w:bCs/>
          <w:i/>
        </w:rPr>
        <w:t xml:space="preserve">Banka/Bankovní doklady – </w:t>
      </w:r>
      <w:proofErr w:type="spellStart"/>
      <w:r w:rsidRPr="0087097F">
        <w:rPr>
          <w:b/>
          <w:bCs/>
          <w:i/>
        </w:rPr>
        <w:t>tl</w:t>
      </w:r>
      <w:proofErr w:type="spellEnd"/>
      <w:r w:rsidRPr="0087097F">
        <w:rPr>
          <w:b/>
          <w:bCs/>
          <w:i/>
        </w:rPr>
        <w:t>. Nový výdej</w:t>
      </w:r>
      <w:r>
        <w:rPr>
          <w:bCs/>
          <w:i/>
        </w:rPr>
        <w:t xml:space="preserve"> </w:t>
      </w:r>
      <w:r w:rsidRPr="0087097F">
        <w:rPr>
          <w:bCs/>
          <w:i/>
        </w:rPr>
        <w:sym w:font="Wingdings" w:char="F0E0"/>
      </w:r>
      <w:r>
        <w:rPr>
          <w:bCs/>
          <w:i/>
        </w:rPr>
        <w:t xml:space="preserve"> </w:t>
      </w:r>
      <w:r w:rsidRPr="00C57F37">
        <w:rPr>
          <w:b/>
          <w:bCs/>
        </w:rPr>
        <w:t>přes VS</w:t>
      </w:r>
      <w:r w:rsidRPr="0087097F">
        <w:rPr>
          <w:bCs/>
        </w:rPr>
        <w:t xml:space="preserve"> hledáme v</w:t>
      </w:r>
      <w:r>
        <w:rPr>
          <w:bCs/>
        </w:rPr>
        <w:t> </w:t>
      </w:r>
      <w:proofErr w:type="spellStart"/>
      <w:r w:rsidRPr="0087097F">
        <w:rPr>
          <w:bCs/>
        </w:rPr>
        <w:t>neuhr</w:t>
      </w:r>
      <w:proofErr w:type="spellEnd"/>
      <w:r>
        <w:rPr>
          <w:bCs/>
        </w:rPr>
        <w:t>.</w:t>
      </w:r>
      <w:r w:rsidRPr="0087097F">
        <w:rPr>
          <w:bCs/>
        </w:rPr>
        <w:t xml:space="preserve"> dokladech v záložce </w:t>
      </w:r>
      <w:r w:rsidRPr="00112DD4">
        <w:rPr>
          <w:b/>
          <w:bCs/>
        </w:rPr>
        <w:t>Závazky</w:t>
      </w:r>
    </w:p>
    <w:p w:rsidR="009A4329" w:rsidRDefault="009A4329" w:rsidP="008F7EA0">
      <w:pPr>
        <w:numPr>
          <w:ilvl w:val="0"/>
          <w:numId w:val="19"/>
        </w:numPr>
        <w:ind w:left="1065"/>
      </w:pPr>
      <w:r>
        <w:t>vyúčtování čisté mzdy zaměstnance (za každého zaměstnance zvlášť) 331/221</w:t>
      </w:r>
    </w:p>
    <w:p w:rsidR="009A4329" w:rsidRDefault="009A4329" w:rsidP="008F7EA0">
      <w:pPr>
        <w:numPr>
          <w:ilvl w:val="0"/>
          <w:numId w:val="19"/>
        </w:numPr>
        <w:ind w:left="1065"/>
      </w:pPr>
      <w:r>
        <w:t>daň z příjmů zaměstnanců (souhrnný závazek za všechny zaměstnance) 342/221</w:t>
      </w:r>
    </w:p>
    <w:p w:rsidR="009A4329" w:rsidRDefault="009A4329" w:rsidP="008F7EA0">
      <w:pPr>
        <w:numPr>
          <w:ilvl w:val="0"/>
          <w:numId w:val="19"/>
        </w:numPr>
        <w:ind w:left="1065"/>
      </w:pPr>
      <w:r>
        <w:t>zdravotní pojištění zaměstnanců a zaměstnavatele (souhrnný závazek za všechny) 336/221</w:t>
      </w:r>
    </w:p>
    <w:p w:rsidR="009A4329" w:rsidRDefault="009A4329" w:rsidP="008F7EA0">
      <w:pPr>
        <w:numPr>
          <w:ilvl w:val="0"/>
          <w:numId w:val="19"/>
        </w:numPr>
        <w:ind w:left="1065"/>
      </w:pPr>
      <w:r>
        <w:t>sociální pojištění zaměstnanců a zaměstnavatele (souhrnný závazek za všechny) 336/221</w:t>
      </w:r>
    </w:p>
    <w:p w:rsidR="009A4329" w:rsidRDefault="009A4329" w:rsidP="008F7EA0">
      <w:pPr>
        <w:numPr>
          <w:ilvl w:val="0"/>
          <w:numId w:val="17"/>
        </w:numPr>
        <w:spacing w:before="120"/>
        <w:ind w:left="357" w:hanging="357"/>
      </w:pPr>
      <w:r w:rsidRPr="00C57F37">
        <w:rPr>
          <w:b/>
        </w:rPr>
        <w:t>v hotovosti</w:t>
      </w:r>
      <w:r>
        <w:t xml:space="preserve"> – přes pokladnu</w:t>
      </w:r>
    </w:p>
    <w:p w:rsidR="009A4329" w:rsidRDefault="009A4329" w:rsidP="009A4329">
      <w:pPr>
        <w:ind w:left="360"/>
      </w:pPr>
      <w:r>
        <w:rPr>
          <w:b/>
          <w:i/>
        </w:rPr>
        <w:t>Účetnictví/</w:t>
      </w:r>
      <w:r w:rsidRPr="00C57F37">
        <w:rPr>
          <w:b/>
          <w:i/>
        </w:rPr>
        <w:t xml:space="preserve">Pokladna/Pokladní doklady – </w:t>
      </w:r>
      <w:proofErr w:type="spellStart"/>
      <w:r w:rsidRPr="00C57F37">
        <w:rPr>
          <w:b/>
          <w:i/>
        </w:rPr>
        <w:t>tl</w:t>
      </w:r>
      <w:proofErr w:type="spellEnd"/>
      <w:r w:rsidRPr="00C57F37">
        <w:rPr>
          <w:b/>
          <w:i/>
        </w:rPr>
        <w:t xml:space="preserve">. Nový výdej </w:t>
      </w:r>
      <w:r w:rsidRPr="00C57F37">
        <w:rPr>
          <w:b/>
          <w:i/>
        </w:rPr>
        <w:sym w:font="Wingdings" w:char="F0E0"/>
      </w:r>
      <w:r w:rsidRPr="00C57F37">
        <w:t xml:space="preserve"> </w:t>
      </w:r>
      <w:r w:rsidRPr="00C57F37">
        <w:rPr>
          <w:b/>
        </w:rPr>
        <w:t>přes VS</w:t>
      </w:r>
      <w:r w:rsidRPr="00C57F37">
        <w:t xml:space="preserve"> hledáme v</w:t>
      </w:r>
      <w:r>
        <w:t> </w:t>
      </w:r>
      <w:proofErr w:type="spellStart"/>
      <w:r w:rsidRPr="00C57F37">
        <w:t>neuhraz</w:t>
      </w:r>
      <w:proofErr w:type="spellEnd"/>
      <w:r>
        <w:t>.</w:t>
      </w:r>
      <w:r w:rsidRPr="00C57F37">
        <w:t xml:space="preserve"> dokladech v záložce </w:t>
      </w:r>
      <w:r w:rsidRPr="00C57F37">
        <w:rPr>
          <w:b/>
        </w:rPr>
        <w:t>Závazky</w:t>
      </w:r>
    </w:p>
    <w:p w:rsidR="009A4329" w:rsidRDefault="009A4329" w:rsidP="009A4329">
      <w:pPr>
        <w:pStyle w:val="nadpisslovan"/>
        <w:numPr>
          <w:ilvl w:val="0"/>
          <w:numId w:val="0"/>
        </w:numPr>
        <w:ind w:left="360"/>
        <w:rPr>
          <w:b w:val="0"/>
          <w:bCs/>
          <w:sz w:val="20"/>
        </w:rPr>
      </w:pPr>
      <w:r>
        <w:rPr>
          <w:b w:val="0"/>
          <w:bCs/>
          <w:sz w:val="20"/>
        </w:rPr>
        <w:t>Postup je stejný jako u účtu, ale nevystavuje se příkaz k úhradě.</w:t>
      </w:r>
    </w:p>
    <w:p w:rsidR="009A4329" w:rsidRDefault="009A4329" w:rsidP="009A4329">
      <w:pPr>
        <w:pStyle w:val="nadpisslovan"/>
        <w:numPr>
          <w:ilvl w:val="0"/>
          <w:numId w:val="0"/>
        </w:numPr>
        <w:ind w:left="360"/>
        <w:rPr>
          <w:b w:val="0"/>
          <w:bCs/>
          <w:sz w:val="20"/>
        </w:rPr>
      </w:pPr>
    </w:p>
    <w:p w:rsidR="009A4329" w:rsidRPr="00A02C17" w:rsidRDefault="009A4329" w:rsidP="008F7EA0">
      <w:pPr>
        <w:numPr>
          <w:ilvl w:val="0"/>
          <w:numId w:val="12"/>
        </w:numPr>
        <w:rPr>
          <w:b/>
          <w:u w:val="single"/>
        </w:rPr>
      </w:pPr>
      <w:r w:rsidRPr="00A02C17">
        <w:rPr>
          <w:b/>
          <w:u w:val="single"/>
        </w:rPr>
        <w:t>Tiskové sestavy</w:t>
      </w:r>
    </w:p>
    <w:p w:rsidR="009A4329" w:rsidRPr="005A354D" w:rsidRDefault="009A4329" w:rsidP="009A4329">
      <w:pPr>
        <w:rPr>
          <w:b/>
          <w:i/>
        </w:rPr>
      </w:pPr>
      <w:r>
        <w:rPr>
          <w:b/>
          <w:i/>
        </w:rPr>
        <w:t xml:space="preserve">Režie </w:t>
      </w:r>
      <w:r w:rsidRPr="005A354D">
        <w:rPr>
          <w:b/>
          <w:i/>
        </w:rPr>
        <w:t>/</w:t>
      </w:r>
      <w:r>
        <w:rPr>
          <w:b/>
          <w:i/>
        </w:rPr>
        <w:t xml:space="preserve"> </w:t>
      </w:r>
      <w:r w:rsidRPr="005A354D">
        <w:rPr>
          <w:b/>
          <w:i/>
        </w:rPr>
        <w:t>Tiskové sestavy:</w:t>
      </w:r>
    </w:p>
    <w:p w:rsidR="009A4329" w:rsidRPr="005A354D" w:rsidRDefault="009A4329" w:rsidP="008F7EA0">
      <w:pPr>
        <w:pStyle w:val="pklad"/>
        <w:numPr>
          <w:ilvl w:val="1"/>
          <w:numId w:val="6"/>
        </w:numPr>
        <w:rPr>
          <w:b w:val="0"/>
          <w:i w:val="0"/>
          <w:sz w:val="20"/>
        </w:rPr>
      </w:pPr>
      <w:r w:rsidRPr="005A354D">
        <w:rPr>
          <w:b w:val="0"/>
          <w:i w:val="0"/>
          <w:sz w:val="20"/>
        </w:rPr>
        <w:t>Vyúčtování mezd – přehled o vyplácených mzdách jednotlivým zaměstnancům a celkových nákladech zaměstnavatele</w:t>
      </w:r>
    </w:p>
    <w:p w:rsidR="009A4329" w:rsidRDefault="009A4329" w:rsidP="008F7EA0">
      <w:pPr>
        <w:pStyle w:val="pklad"/>
        <w:numPr>
          <w:ilvl w:val="1"/>
          <w:numId w:val="6"/>
        </w:numPr>
        <w:rPr>
          <w:b w:val="0"/>
          <w:i w:val="0"/>
          <w:sz w:val="20"/>
        </w:rPr>
      </w:pPr>
      <w:r>
        <w:rPr>
          <w:b w:val="0"/>
          <w:i w:val="0"/>
          <w:sz w:val="20"/>
        </w:rPr>
        <w:t>Vyúčtování ZP – vytištění přehledu plateb všem ZP, u kterých jsou zaměstnanci pojištěni</w:t>
      </w:r>
    </w:p>
    <w:p w:rsidR="009A4329" w:rsidRDefault="009A4329" w:rsidP="008F7EA0">
      <w:pPr>
        <w:pStyle w:val="pklad"/>
        <w:numPr>
          <w:ilvl w:val="1"/>
          <w:numId w:val="6"/>
        </w:numPr>
        <w:rPr>
          <w:b w:val="0"/>
          <w:i w:val="0"/>
          <w:sz w:val="20"/>
        </w:rPr>
      </w:pPr>
      <w:r>
        <w:rPr>
          <w:b w:val="0"/>
          <w:i w:val="0"/>
          <w:sz w:val="20"/>
        </w:rPr>
        <w:t>Vyúčtování SP – vytištění přehledu plateb SP správě sociálního zabezpečení</w:t>
      </w:r>
    </w:p>
    <w:p w:rsidR="009A4329" w:rsidRPr="005A354D" w:rsidRDefault="009A4329" w:rsidP="008F7EA0">
      <w:pPr>
        <w:pStyle w:val="pklad"/>
        <w:numPr>
          <w:ilvl w:val="1"/>
          <w:numId w:val="6"/>
        </w:numPr>
        <w:rPr>
          <w:b w:val="0"/>
          <w:i w:val="0"/>
          <w:sz w:val="20"/>
        </w:rPr>
      </w:pPr>
      <w:r>
        <w:rPr>
          <w:b w:val="0"/>
          <w:i w:val="0"/>
          <w:sz w:val="20"/>
        </w:rPr>
        <w:t xml:space="preserve">Vyúčtování daně ze závislé činnosti – přehled plateb daní FÚ </w:t>
      </w:r>
    </w:p>
    <w:p w:rsidR="009A4329" w:rsidRDefault="009A4329" w:rsidP="009A4329">
      <w:pPr>
        <w:pStyle w:val="pklad"/>
        <w:numPr>
          <w:ilvl w:val="0"/>
          <w:numId w:val="0"/>
        </w:numPr>
      </w:pPr>
    </w:p>
    <w:p w:rsidR="00CE097B" w:rsidRDefault="00CE097B" w:rsidP="009A4329">
      <w:pPr>
        <w:pStyle w:val="pklad"/>
        <w:numPr>
          <w:ilvl w:val="0"/>
          <w:numId w:val="0"/>
        </w:numPr>
      </w:pPr>
    </w:p>
    <w:p w:rsidR="00CE097B" w:rsidRDefault="00CE097B" w:rsidP="009A4329">
      <w:pPr>
        <w:pStyle w:val="pklad"/>
        <w:numPr>
          <w:ilvl w:val="0"/>
          <w:numId w:val="0"/>
        </w:numPr>
      </w:pPr>
    </w:p>
    <w:p w:rsidR="009A4329" w:rsidRDefault="009A4329" w:rsidP="009A4329">
      <w:pPr>
        <w:pStyle w:val="pklad"/>
        <w:numPr>
          <w:ilvl w:val="0"/>
          <w:numId w:val="0"/>
        </w:numPr>
      </w:pPr>
      <w:r>
        <w:t xml:space="preserve">Příklad č. </w:t>
      </w:r>
      <w:r w:rsidR="00CE097B">
        <w:t>4</w:t>
      </w:r>
      <w:r>
        <w:t>:</w:t>
      </w:r>
    </w:p>
    <w:p w:rsidR="009A4329" w:rsidRDefault="009A4329" w:rsidP="008F7EA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Zaúčtujte mzdy za </w:t>
      </w:r>
      <w:r w:rsidRPr="00EB393E">
        <w:rPr>
          <w:rFonts w:ascii="Arial" w:hAnsi="Arial" w:cs="Arial"/>
          <w:sz w:val="22"/>
          <w:szCs w:val="22"/>
        </w:rPr>
        <w:t>měsíc březen.</w:t>
      </w:r>
    </w:p>
    <w:p w:rsidR="009A4329" w:rsidRDefault="009A4329" w:rsidP="008F7EA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Vystavte hromadný příkaz k úhradě závazků za březen:</w:t>
      </w:r>
    </w:p>
    <w:p w:rsidR="009A4329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vyúčtování mzdy </w:t>
      </w:r>
      <w:proofErr w:type="spellStart"/>
      <w:r>
        <w:rPr>
          <w:rFonts w:ascii="Arial" w:hAnsi="Arial" w:cs="Arial"/>
          <w:sz w:val="22"/>
          <w:szCs w:val="22"/>
        </w:rPr>
        <w:t>Batulkovi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9A4329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vyúčtování mzdy Krásné,</w:t>
      </w:r>
    </w:p>
    <w:p w:rsidR="009A4329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daně z příjmu,</w:t>
      </w:r>
    </w:p>
    <w:p w:rsidR="009A4329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zdravotního pojištění,</w:t>
      </w:r>
    </w:p>
    <w:p w:rsidR="009A4329" w:rsidRPr="00001C4D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sociálního pojištění.</w:t>
      </w:r>
    </w:p>
    <w:p w:rsidR="009A4329" w:rsidRDefault="009A4329" w:rsidP="008F7EA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Výpis z účtu č. 6 – úhrada závazků za březen:</w:t>
      </w:r>
    </w:p>
    <w:p w:rsidR="009A4329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vyúčtování mzdy </w:t>
      </w:r>
      <w:proofErr w:type="spellStart"/>
      <w:r>
        <w:rPr>
          <w:rFonts w:ascii="Arial" w:hAnsi="Arial" w:cs="Arial"/>
          <w:sz w:val="22"/>
          <w:szCs w:val="22"/>
        </w:rPr>
        <w:t>Batulkovi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9A4329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vyúčtování mzdy Krásné,</w:t>
      </w:r>
    </w:p>
    <w:p w:rsidR="009A4329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daně z příjmu,</w:t>
      </w:r>
    </w:p>
    <w:p w:rsidR="009A4329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zdravotního pojištění,</w:t>
      </w:r>
    </w:p>
    <w:p w:rsidR="009A4329" w:rsidRPr="00001C4D" w:rsidRDefault="009A4329" w:rsidP="008F7EA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sociálního pojištění.</w:t>
      </w:r>
    </w:p>
    <w:p w:rsidR="009A4329" w:rsidRDefault="009A4329" w:rsidP="009A4329">
      <w:pPr>
        <w:pStyle w:val="nadpisslovan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1492"/>
        <w:gridCol w:w="5209"/>
        <w:gridCol w:w="576"/>
        <w:gridCol w:w="576"/>
      </w:tblGrid>
      <w:tr w:rsidR="009A4329" w:rsidRPr="005A354D" w:rsidTr="00DF6462">
        <w:tc>
          <w:tcPr>
            <w:tcW w:w="0" w:type="auto"/>
            <w:shd w:val="clear" w:color="auto" w:fill="BFBFBF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  <w:shd w:val="clear" w:color="auto" w:fill="BFBFBF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Doklad</w:t>
            </w:r>
          </w:p>
        </w:tc>
        <w:tc>
          <w:tcPr>
            <w:tcW w:w="5209" w:type="dxa"/>
            <w:shd w:val="clear" w:color="auto" w:fill="BFBFBF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Účetní operace</w:t>
            </w:r>
          </w:p>
        </w:tc>
        <w:tc>
          <w:tcPr>
            <w:tcW w:w="567" w:type="dxa"/>
            <w:shd w:val="clear" w:color="auto" w:fill="BFBFBF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jc w:val="center"/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MD</w:t>
            </w:r>
          </w:p>
        </w:tc>
        <w:tc>
          <w:tcPr>
            <w:tcW w:w="567" w:type="dxa"/>
            <w:shd w:val="clear" w:color="auto" w:fill="BFBFBF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jc w:val="center"/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D</w:t>
            </w:r>
          </w:p>
        </w:tc>
      </w:tr>
      <w:tr w:rsidR="009A4329" w:rsidRPr="00AF541A" w:rsidTr="00DF6462">
        <w:tc>
          <w:tcPr>
            <w:tcW w:w="0" w:type="auto"/>
            <w:vMerge w:val="restart"/>
            <w:vAlign w:val="center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Zaměstnavatel</w:t>
            </w: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Interní doklad</w:t>
            </w:r>
          </w:p>
        </w:tc>
        <w:tc>
          <w:tcPr>
            <w:tcW w:w="5209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Vyúčtování HM všech zaměstnanců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521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331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Interní doklad</w:t>
            </w:r>
          </w:p>
        </w:tc>
        <w:tc>
          <w:tcPr>
            <w:tcW w:w="5209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Náhrada mzdy za nemoc (nerefundovaná náhrada)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521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331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Vyúčtování ZP hrazeného zaměstnavatelem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524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336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Vyúčtování SP hrazeného zaměstnavatelem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524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336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Zákonné pojištění odpovědnosti zaměstnavatele</w:t>
            </w:r>
          </w:p>
        </w:tc>
        <w:tc>
          <w:tcPr>
            <w:tcW w:w="567" w:type="dxa"/>
          </w:tcPr>
          <w:p w:rsidR="009A4329" w:rsidRPr="008D1183" w:rsidRDefault="009A4329" w:rsidP="00DF6462">
            <w:r>
              <w:t>527</w:t>
            </w:r>
          </w:p>
        </w:tc>
        <w:tc>
          <w:tcPr>
            <w:tcW w:w="567" w:type="dxa"/>
          </w:tcPr>
          <w:p w:rsidR="009A4329" w:rsidRPr="008D1183" w:rsidRDefault="009A4329" w:rsidP="00DF6462">
            <w:r>
              <w:t>336</w:t>
            </w:r>
          </w:p>
        </w:tc>
      </w:tr>
      <w:tr w:rsidR="009A4329" w:rsidRPr="00AF541A" w:rsidTr="00DF6462">
        <w:tc>
          <w:tcPr>
            <w:tcW w:w="0" w:type="auto"/>
            <w:vMerge w:val="restart"/>
            <w:vAlign w:val="center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Zaměstnanec</w:t>
            </w:r>
          </w:p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srážky za mzdy</w:t>
            </w: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Vyúčtování ZP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331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336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Vyúčtování SP</w:t>
            </w:r>
            <w:r>
              <w:rPr>
                <w:b w:val="0"/>
                <w:sz w:val="20"/>
              </w:rPr>
              <w:t xml:space="preserve"> (+</w:t>
            </w:r>
            <w:proofErr w:type="spellStart"/>
            <w:proofErr w:type="gramStart"/>
            <w:r>
              <w:rPr>
                <w:b w:val="0"/>
                <w:sz w:val="20"/>
              </w:rPr>
              <w:t>nemoc</w:t>
            </w:r>
            <w:proofErr w:type="gramEnd"/>
            <w:r>
              <w:rPr>
                <w:b w:val="0"/>
                <w:sz w:val="20"/>
              </w:rPr>
              <w:t>.</w:t>
            </w:r>
            <w:proofErr w:type="gramStart"/>
            <w:r>
              <w:rPr>
                <w:b w:val="0"/>
                <w:sz w:val="20"/>
              </w:rPr>
              <w:t>dávky</w:t>
            </w:r>
            <w:proofErr w:type="spellEnd"/>
            <w:proofErr w:type="gramEnd"/>
            <w:r>
              <w:rPr>
                <w:b w:val="0"/>
                <w:sz w:val="20"/>
              </w:rPr>
              <w:t xml:space="preserve">, </w:t>
            </w:r>
            <w:proofErr w:type="spellStart"/>
            <w:r>
              <w:rPr>
                <w:b w:val="0"/>
                <w:sz w:val="20"/>
              </w:rPr>
              <w:t>ref.náhrada</w:t>
            </w:r>
            <w:proofErr w:type="spellEnd"/>
            <w:r>
              <w:rPr>
                <w:b w:val="0"/>
                <w:sz w:val="20"/>
              </w:rPr>
              <w:t>)</w:t>
            </w:r>
          </w:p>
        </w:tc>
        <w:tc>
          <w:tcPr>
            <w:tcW w:w="567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331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336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Vyúčtování zálohy daně z</w:t>
            </w:r>
            <w:r>
              <w:rPr>
                <w:b w:val="0"/>
                <w:sz w:val="20"/>
              </w:rPr>
              <w:t> </w:t>
            </w:r>
            <w:r w:rsidRPr="00FF4471">
              <w:rPr>
                <w:b w:val="0"/>
                <w:sz w:val="20"/>
              </w:rPr>
              <w:t>příjmů</w:t>
            </w:r>
          </w:p>
        </w:tc>
        <w:tc>
          <w:tcPr>
            <w:tcW w:w="567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331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342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Vyúčtování zálohy důchodového spoření</w:t>
            </w:r>
          </w:p>
        </w:tc>
        <w:tc>
          <w:tcPr>
            <w:tcW w:w="567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331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342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Ostatní srážky (spoření, půjčka, …)</w:t>
            </w:r>
          </w:p>
        </w:tc>
        <w:tc>
          <w:tcPr>
            <w:tcW w:w="567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331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379</w:t>
            </w:r>
          </w:p>
        </w:tc>
      </w:tr>
      <w:tr w:rsidR="009A4329" w:rsidRPr="00AF541A" w:rsidTr="00DF6462">
        <w:tc>
          <w:tcPr>
            <w:tcW w:w="0" w:type="auto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Zaměstnanec</w:t>
            </w:r>
          </w:p>
        </w:tc>
        <w:tc>
          <w:tcPr>
            <w:tcW w:w="1492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AF541A">
              <w:rPr>
                <w:b w:val="0"/>
                <w:sz w:val="20"/>
              </w:rPr>
              <w:t>Závazek</w:t>
            </w:r>
          </w:p>
        </w:tc>
        <w:tc>
          <w:tcPr>
            <w:tcW w:w="5209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Vyúčtování čisté mzdy</w:t>
            </w:r>
          </w:p>
        </w:tc>
        <w:tc>
          <w:tcPr>
            <w:tcW w:w="567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331</w:t>
            </w:r>
          </w:p>
        </w:tc>
        <w:tc>
          <w:tcPr>
            <w:tcW w:w="567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sz w:val="20"/>
              </w:rPr>
            </w:pPr>
            <w:r w:rsidRPr="00FF4471">
              <w:rPr>
                <w:sz w:val="20"/>
              </w:rPr>
              <w:t>379</w:t>
            </w:r>
          </w:p>
        </w:tc>
      </w:tr>
      <w:tr w:rsidR="009A4329" w:rsidRPr="00AF541A" w:rsidTr="00DF6462">
        <w:tc>
          <w:tcPr>
            <w:tcW w:w="9286" w:type="dxa"/>
            <w:gridSpan w:val="5"/>
            <w:shd w:val="clear" w:color="auto" w:fill="BFBFBF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Vypořádání závazků plynoucích z</w:t>
            </w:r>
            <w:r>
              <w:rPr>
                <w:b w:val="0"/>
                <w:sz w:val="20"/>
              </w:rPr>
              <w:t> </w:t>
            </w:r>
            <w:r w:rsidRPr="00FF4471">
              <w:rPr>
                <w:b w:val="0"/>
                <w:sz w:val="20"/>
              </w:rPr>
              <w:t>mezd</w:t>
            </w:r>
          </w:p>
        </w:tc>
      </w:tr>
      <w:tr w:rsidR="009A4329" w:rsidRPr="00AF541A" w:rsidTr="00DF6462">
        <w:tc>
          <w:tcPr>
            <w:tcW w:w="0" w:type="auto"/>
            <w:vMerge w:val="restart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Výdajový bankovní doklad (</w:t>
            </w:r>
            <w:proofErr w:type="gramStart"/>
            <w:r>
              <w:rPr>
                <w:b w:val="0"/>
                <w:sz w:val="20"/>
              </w:rPr>
              <w:t>221) (pokladní</w:t>
            </w:r>
            <w:proofErr w:type="gramEnd"/>
            <w:r>
              <w:rPr>
                <w:b w:val="0"/>
                <w:sz w:val="20"/>
              </w:rPr>
              <w:t xml:space="preserve"> 211)</w:t>
            </w:r>
          </w:p>
        </w:tc>
        <w:tc>
          <w:tcPr>
            <w:tcW w:w="1492" w:type="dxa"/>
            <w:vMerge w:val="restart"/>
            <w:vAlign w:val="center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Nový výdej </w:t>
            </w:r>
            <w:r w:rsidRPr="004705EC">
              <w:rPr>
                <w:b w:val="0"/>
                <w:sz w:val="20"/>
              </w:rPr>
              <w:sym w:font="Wingdings" w:char="F0E0"/>
            </w:r>
            <w:r>
              <w:rPr>
                <w:b w:val="0"/>
                <w:sz w:val="20"/>
              </w:rPr>
              <w:t xml:space="preserve"> </w:t>
            </w:r>
            <w:r w:rsidRPr="004705EC">
              <w:rPr>
                <w:b w:val="0"/>
                <w:sz w:val="20"/>
              </w:rPr>
              <w:sym w:font="Wingdings" w:char="F0E0"/>
            </w:r>
            <w:r>
              <w:rPr>
                <w:b w:val="0"/>
                <w:sz w:val="20"/>
              </w:rPr>
              <w:t xml:space="preserve"> přes VS</w:t>
            </w:r>
          </w:p>
        </w:tc>
        <w:tc>
          <w:tcPr>
            <w:tcW w:w="5209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 w:rsidRPr="00FF4471">
              <w:rPr>
                <w:b w:val="0"/>
                <w:sz w:val="20"/>
              </w:rPr>
              <w:t>Vyúčtování čisté mzdy – úhrada na účet zaměstnance</w:t>
            </w:r>
          </w:p>
        </w:tc>
        <w:tc>
          <w:tcPr>
            <w:tcW w:w="567" w:type="dxa"/>
          </w:tcPr>
          <w:p w:rsidR="009A4329" w:rsidRPr="00FF4471" w:rsidRDefault="009A4329" w:rsidP="00DF6462">
            <w:pPr>
              <w:pStyle w:val="nadpisslovan"/>
              <w:numPr>
                <w:ilvl w:val="0"/>
                <w:numId w:val="0"/>
              </w:numPr>
              <w:rPr>
                <w:sz w:val="20"/>
              </w:rPr>
            </w:pPr>
            <w:r w:rsidRPr="00FF4471">
              <w:rPr>
                <w:sz w:val="20"/>
              </w:rPr>
              <w:t>379</w:t>
            </w:r>
          </w:p>
        </w:tc>
        <w:tc>
          <w:tcPr>
            <w:tcW w:w="567" w:type="dxa"/>
          </w:tcPr>
          <w:p w:rsidR="009A4329" w:rsidRPr="00AF541A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221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  <w:vMerge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5209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Odvod ZP – úhrada na účty zdravotních pojišťoven</w:t>
            </w:r>
          </w:p>
        </w:tc>
        <w:tc>
          <w:tcPr>
            <w:tcW w:w="567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336</w:t>
            </w:r>
          </w:p>
        </w:tc>
        <w:tc>
          <w:tcPr>
            <w:tcW w:w="567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221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  <w:vMerge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5209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Odvod SP – úhrada na účet správě sociálního zabezpečení</w:t>
            </w:r>
          </w:p>
        </w:tc>
        <w:tc>
          <w:tcPr>
            <w:tcW w:w="567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336</w:t>
            </w:r>
          </w:p>
        </w:tc>
        <w:tc>
          <w:tcPr>
            <w:tcW w:w="567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221</w:t>
            </w:r>
          </w:p>
        </w:tc>
      </w:tr>
      <w:tr w:rsidR="009A4329" w:rsidRPr="00AF541A" w:rsidTr="00DF6462">
        <w:tc>
          <w:tcPr>
            <w:tcW w:w="0" w:type="auto"/>
            <w:vMerge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1492" w:type="dxa"/>
            <w:vMerge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  <w:tc>
          <w:tcPr>
            <w:tcW w:w="5209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Odvod daně z příjmu – úhrada na účet FÚ</w:t>
            </w:r>
          </w:p>
        </w:tc>
        <w:tc>
          <w:tcPr>
            <w:tcW w:w="567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342</w:t>
            </w:r>
          </w:p>
        </w:tc>
        <w:tc>
          <w:tcPr>
            <w:tcW w:w="567" w:type="dxa"/>
          </w:tcPr>
          <w:p w:rsidR="009A4329" w:rsidRDefault="009A4329" w:rsidP="00DF6462">
            <w:pPr>
              <w:pStyle w:val="nadpisslovan"/>
              <w:numPr>
                <w:ilvl w:val="0"/>
                <w:numId w:val="0"/>
              </w:num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221</w:t>
            </w:r>
          </w:p>
        </w:tc>
      </w:tr>
    </w:tbl>
    <w:p w:rsidR="009A4329" w:rsidRDefault="009A4329" w:rsidP="009A4329">
      <w:pPr>
        <w:pStyle w:val="nadpisslovan"/>
        <w:numPr>
          <w:ilvl w:val="0"/>
          <w:numId w:val="0"/>
        </w:numPr>
      </w:pPr>
    </w:p>
    <w:p w:rsidR="00EC6F0D" w:rsidRDefault="00EC6F0D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A6DFB" w:rsidRDefault="00BA6DFB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A6DFB" w:rsidRDefault="00BA6DFB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417BB3" w:rsidRPr="00874B64" w:rsidRDefault="00C14D96" w:rsidP="00417BB3">
      <w:r w:rsidRPr="00874B64">
        <w:t>Zdroj: vlastní tvorba</w:t>
      </w:r>
    </w:p>
    <w:sectPr w:rsidR="00417BB3" w:rsidRPr="00874B64" w:rsidSect="007629EA">
      <w:headerReference w:type="default" r:id="rId15"/>
      <w:footerReference w:type="default" r:id="rId16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760" w:rsidRDefault="000D1760">
      <w:r>
        <w:separator/>
      </w:r>
    </w:p>
  </w:endnote>
  <w:endnote w:type="continuationSeparator" w:id="0">
    <w:p w:rsidR="000D1760" w:rsidRDefault="000D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8110"/>
      <w:docPartObj>
        <w:docPartGallery w:val="Page Numbers (Bottom of Page)"/>
        <w:docPartUnique/>
      </w:docPartObj>
    </w:sdtPr>
    <w:sdtEndPr/>
    <w:sdtContent>
      <w:p w:rsidR="002A4D7D" w:rsidRDefault="00F22F2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C4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A4D7D" w:rsidRDefault="002A4D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760" w:rsidRDefault="000D1760">
      <w:r>
        <w:separator/>
      </w:r>
    </w:p>
  </w:footnote>
  <w:footnote w:type="continuationSeparator" w:id="0">
    <w:p w:rsidR="000D1760" w:rsidRDefault="000D1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822" w:rsidRPr="008C71AF" w:rsidRDefault="000D2822" w:rsidP="008C71AF">
    <w:pPr>
      <w:pStyle w:val="Zhlav"/>
      <w:tabs>
        <w:tab w:val="clear" w:pos="9072"/>
        <w:tab w:val="right" w:pos="972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2432"/>
    <w:multiLevelType w:val="hybridMultilevel"/>
    <w:tmpl w:val="AC78F5A6"/>
    <w:lvl w:ilvl="0" w:tplc="CA2A4EA0">
      <w:start w:val="1550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F316D"/>
    <w:multiLevelType w:val="hybridMultilevel"/>
    <w:tmpl w:val="8048DDAA"/>
    <w:lvl w:ilvl="0" w:tplc="65E6C13A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2A1A94"/>
    <w:multiLevelType w:val="hybridMultilevel"/>
    <w:tmpl w:val="07B87C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4D300F"/>
    <w:multiLevelType w:val="singleLevel"/>
    <w:tmpl w:val="1A08F414"/>
    <w:lvl w:ilvl="0">
      <w:start w:val="1"/>
      <w:numFmt w:val="decimal"/>
      <w:pStyle w:val="pklad"/>
      <w:lvlText w:val="Příklad č. %1"/>
      <w:lvlJc w:val="left"/>
      <w:pPr>
        <w:tabs>
          <w:tab w:val="num" w:pos="1080"/>
        </w:tabs>
        <w:ind w:left="680" w:hanging="680"/>
      </w:pPr>
      <w:rPr>
        <w:b/>
        <w:i/>
        <w:caps w:val="0"/>
        <w:color w:val="auto"/>
        <w:sz w:val="22"/>
        <w:szCs w:val="22"/>
        <w:u w:val="none"/>
      </w:rPr>
    </w:lvl>
  </w:abstractNum>
  <w:abstractNum w:abstractNumId="4">
    <w:nsid w:val="151E4492"/>
    <w:multiLevelType w:val="singleLevel"/>
    <w:tmpl w:val="7C065EE6"/>
    <w:lvl w:ilvl="0">
      <w:start w:val="1"/>
      <w:numFmt w:val="lowerLetter"/>
      <w:pStyle w:val="nadpis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u w:val="none"/>
      </w:rPr>
    </w:lvl>
  </w:abstractNum>
  <w:abstractNum w:abstractNumId="5">
    <w:nsid w:val="1A3E74A7"/>
    <w:multiLevelType w:val="hybridMultilevel"/>
    <w:tmpl w:val="C1C40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D68CD"/>
    <w:multiLevelType w:val="singleLevel"/>
    <w:tmpl w:val="A88ECBB0"/>
    <w:lvl w:ilvl="0">
      <w:start w:val="1"/>
      <w:numFmt w:val="bullet"/>
      <w:pStyle w:val="rozpustnost"/>
      <w:lvlText w:val=""/>
      <w:lvlJc w:val="left"/>
      <w:pPr>
        <w:tabs>
          <w:tab w:val="num" w:pos="644"/>
        </w:tabs>
        <w:ind w:left="170" w:firstLine="114"/>
      </w:pPr>
      <w:rPr>
        <w:rFonts w:ascii="Wingdings" w:hAnsi="Wingdings" w:cs="Times New Roman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0"/>
        <w:szCs w:val="20"/>
      </w:rPr>
    </w:lvl>
  </w:abstractNum>
  <w:abstractNum w:abstractNumId="7">
    <w:nsid w:val="26F677A4"/>
    <w:multiLevelType w:val="hybridMultilevel"/>
    <w:tmpl w:val="3AEE2390"/>
    <w:lvl w:ilvl="0" w:tplc="919A6592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4FB33F2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416146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7E60D9"/>
    <w:multiLevelType w:val="hybridMultilevel"/>
    <w:tmpl w:val="68D2A60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880265"/>
    <w:multiLevelType w:val="multilevel"/>
    <w:tmpl w:val="2A6863D6"/>
    <w:lvl w:ilvl="0">
      <w:start w:val="1"/>
      <w:numFmt w:val="decimal"/>
      <w:lvlText w:val="%1."/>
      <w:lvlJc w:val="left"/>
      <w:pPr>
        <w:tabs>
          <w:tab w:val="num" w:pos="340"/>
        </w:tabs>
        <w:ind w:left="454" w:hanging="454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4C3D16F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0F87368"/>
    <w:multiLevelType w:val="hybridMultilevel"/>
    <w:tmpl w:val="229049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1D0F0C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5">
    <w:nsid w:val="57157A1E"/>
    <w:multiLevelType w:val="hybridMultilevel"/>
    <w:tmpl w:val="31669A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5D4B50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A249D7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2B7C49"/>
    <w:multiLevelType w:val="multilevel"/>
    <w:tmpl w:val="5DF4F598"/>
    <w:lvl w:ilvl="0">
      <w:start w:val="9"/>
      <w:numFmt w:val="decimal"/>
      <w:pStyle w:val="nadpis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3"/>
  </w:num>
  <w:num w:numId="5">
    <w:abstractNumId w:val="4"/>
  </w:num>
  <w:num w:numId="6">
    <w:abstractNumId w:val="11"/>
  </w:num>
  <w:num w:numId="7">
    <w:abstractNumId w:val="17"/>
  </w:num>
  <w:num w:numId="8">
    <w:abstractNumId w:val="2"/>
  </w:num>
  <w:num w:numId="9">
    <w:abstractNumId w:val="14"/>
  </w:num>
  <w:num w:numId="10">
    <w:abstractNumId w:val="5"/>
  </w:num>
  <w:num w:numId="11">
    <w:abstractNumId w:val="7"/>
  </w:num>
  <w:num w:numId="12">
    <w:abstractNumId w:val="1"/>
  </w:num>
  <w:num w:numId="13">
    <w:abstractNumId w:val="8"/>
  </w:num>
  <w:num w:numId="14">
    <w:abstractNumId w:val="9"/>
  </w:num>
  <w:num w:numId="15">
    <w:abstractNumId w:val="10"/>
  </w:num>
  <w:num w:numId="16">
    <w:abstractNumId w:val="16"/>
  </w:num>
  <w:num w:numId="17">
    <w:abstractNumId w:val="13"/>
  </w:num>
  <w:num w:numId="18">
    <w:abstractNumId w:val="15"/>
  </w:num>
  <w:num w:numId="19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5"/>
    <w:rsid w:val="00000A57"/>
    <w:rsid w:val="000016FC"/>
    <w:rsid w:val="000021C3"/>
    <w:rsid w:val="00002411"/>
    <w:rsid w:val="00013CA2"/>
    <w:rsid w:val="00020E4B"/>
    <w:rsid w:val="000219C7"/>
    <w:rsid w:val="00023EDE"/>
    <w:rsid w:val="00027CE7"/>
    <w:rsid w:val="00037C36"/>
    <w:rsid w:val="00043C07"/>
    <w:rsid w:val="0004497E"/>
    <w:rsid w:val="00052EF2"/>
    <w:rsid w:val="000550B4"/>
    <w:rsid w:val="00060A13"/>
    <w:rsid w:val="00060FB3"/>
    <w:rsid w:val="0006103B"/>
    <w:rsid w:val="0006173C"/>
    <w:rsid w:val="00061BB1"/>
    <w:rsid w:val="000621AF"/>
    <w:rsid w:val="00062844"/>
    <w:rsid w:val="000761E1"/>
    <w:rsid w:val="000807C9"/>
    <w:rsid w:val="0008243B"/>
    <w:rsid w:val="00082511"/>
    <w:rsid w:val="000950E5"/>
    <w:rsid w:val="00095441"/>
    <w:rsid w:val="000A508A"/>
    <w:rsid w:val="000A5487"/>
    <w:rsid w:val="000A6A58"/>
    <w:rsid w:val="000A6BAB"/>
    <w:rsid w:val="000B1292"/>
    <w:rsid w:val="000B3BCE"/>
    <w:rsid w:val="000B406D"/>
    <w:rsid w:val="000C428D"/>
    <w:rsid w:val="000C5998"/>
    <w:rsid w:val="000D1760"/>
    <w:rsid w:val="000D2822"/>
    <w:rsid w:val="000E2D53"/>
    <w:rsid w:val="000E75C2"/>
    <w:rsid w:val="000F369F"/>
    <w:rsid w:val="000F7401"/>
    <w:rsid w:val="001012A8"/>
    <w:rsid w:val="00105632"/>
    <w:rsid w:val="00105713"/>
    <w:rsid w:val="00105860"/>
    <w:rsid w:val="00106252"/>
    <w:rsid w:val="0011120C"/>
    <w:rsid w:val="00111DA4"/>
    <w:rsid w:val="00120413"/>
    <w:rsid w:val="00124433"/>
    <w:rsid w:val="00132BFC"/>
    <w:rsid w:val="00134A73"/>
    <w:rsid w:val="001413C4"/>
    <w:rsid w:val="00145EF7"/>
    <w:rsid w:val="001460EC"/>
    <w:rsid w:val="00151780"/>
    <w:rsid w:val="00152264"/>
    <w:rsid w:val="00152949"/>
    <w:rsid w:val="0016304A"/>
    <w:rsid w:val="0016354A"/>
    <w:rsid w:val="001639A6"/>
    <w:rsid w:val="00165271"/>
    <w:rsid w:val="00171367"/>
    <w:rsid w:val="00172182"/>
    <w:rsid w:val="001747C6"/>
    <w:rsid w:val="00177528"/>
    <w:rsid w:val="00185BA1"/>
    <w:rsid w:val="00186E39"/>
    <w:rsid w:val="00186F9A"/>
    <w:rsid w:val="001930F1"/>
    <w:rsid w:val="00196262"/>
    <w:rsid w:val="001A0727"/>
    <w:rsid w:val="001A57B4"/>
    <w:rsid w:val="001B0624"/>
    <w:rsid w:val="001B2D75"/>
    <w:rsid w:val="001B40F7"/>
    <w:rsid w:val="001B6004"/>
    <w:rsid w:val="001B7B78"/>
    <w:rsid w:val="001C346C"/>
    <w:rsid w:val="001C4F9A"/>
    <w:rsid w:val="001C5DE5"/>
    <w:rsid w:val="001C5EA7"/>
    <w:rsid w:val="001C6A49"/>
    <w:rsid w:val="001D07B6"/>
    <w:rsid w:val="001D0987"/>
    <w:rsid w:val="001D0FFA"/>
    <w:rsid w:val="001D2266"/>
    <w:rsid w:val="001E1EC4"/>
    <w:rsid w:val="001E3ED9"/>
    <w:rsid w:val="001F4140"/>
    <w:rsid w:val="002125DD"/>
    <w:rsid w:val="00223788"/>
    <w:rsid w:val="00224143"/>
    <w:rsid w:val="00226DE5"/>
    <w:rsid w:val="00230142"/>
    <w:rsid w:val="002428AF"/>
    <w:rsid w:val="00257489"/>
    <w:rsid w:val="00261BDF"/>
    <w:rsid w:val="00262EF2"/>
    <w:rsid w:val="00264FDB"/>
    <w:rsid w:val="002672F3"/>
    <w:rsid w:val="00274D1A"/>
    <w:rsid w:val="002816FF"/>
    <w:rsid w:val="00284376"/>
    <w:rsid w:val="0029056A"/>
    <w:rsid w:val="00290CDA"/>
    <w:rsid w:val="00296A75"/>
    <w:rsid w:val="002A4D7D"/>
    <w:rsid w:val="002A5392"/>
    <w:rsid w:val="002A568E"/>
    <w:rsid w:val="002B2370"/>
    <w:rsid w:val="002B50F4"/>
    <w:rsid w:val="002C65E5"/>
    <w:rsid w:val="002D0F67"/>
    <w:rsid w:val="002D3E1C"/>
    <w:rsid w:val="002D6735"/>
    <w:rsid w:val="002E058F"/>
    <w:rsid w:val="002F08D3"/>
    <w:rsid w:val="002F4EA5"/>
    <w:rsid w:val="003067B4"/>
    <w:rsid w:val="00317AD6"/>
    <w:rsid w:val="0032093A"/>
    <w:rsid w:val="0032367B"/>
    <w:rsid w:val="00333C32"/>
    <w:rsid w:val="003432FE"/>
    <w:rsid w:val="00346952"/>
    <w:rsid w:val="0035530A"/>
    <w:rsid w:val="0036172B"/>
    <w:rsid w:val="00361EB1"/>
    <w:rsid w:val="00364BE9"/>
    <w:rsid w:val="003827D0"/>
    <w:rsid w:val="00385B1C"/>
    <w:rsid w:val="003872BE"/>
    <w:rsid w:val="003A75BF"/>
    <w:rsid w:val="003A79CB"/>
    <w:rsid w:val="003B251C"/>
    <w:rsid w:val="003B46AF"/>
    <w:rsid w:val="003B6BE2"/>
    <w:rsid w:val="003C1CD5"/>
    <w:rsid w:val="003D04E6"/>
    <w:rsid w:val="003D1F22"/>
    <w:rsid w:val="003D59A1"/>
    <w:rsid w:val="003D74F7"/>
    <w:rsid w:val="003E11E8"/>
    <w:rsid w:val="003E40D2"/>
    <w:rsid w:val="0040639A"/>
    <w:rsid w:val="0040648B"/>
    <w:rsid w:val="00414D4F"/>
    <w:rsid w:val="0041587C"/>
    <w:rsid w:val="00415F3D"/>
    <w:rsid w:val="00417BB3"/>
    <w:rsid w:val="00420C11"/>
    <w:rsid w:val="00425CB5"/>
    <w:rsid w:val="00430A1F"/>
    <w:rsid w:val="0043528C"/>
    <w:rsid w:val="00436859"/>
    <w:rsid w:val="004438FF"/>
    <w:rsid w:val="00452A44"/>
    <w:rsid w:val="004534A7"/>
    <w:rsid w:val="00456D45"/>
    <w:rsid w:val="00463754"/>
    <w:rsid w:val="004652EA"/>
    <w:rsid w:val="004653D6"/>
    <w:rsid w:val="0047164F"/>
    <w:rsid w:val="004761E0"/>
    <w:rsid w:val="00476B70"/>
    <w:rsid w:val="00481787"/>
    <w:rsid w:val="00485423"/>
    <w:rsid w:val="0048619B"/>
    <w:rsid w:val="004912F6"/>
    <w:rsid w:val="00495788"/>
    <w:rsid w:val="004A3A2F"/>
    <w:rsid w:val="004A4128"/>
    <w:rsid w:val="004A47A2"/>
    <w:rsid w:val="004B683B"/>
    <w:rsid w:val="004C7394"/>
    <w:rsid w:val="004D1838"/>
    <w:rsid w:val="004D3640"/>
    <w:rsid w:val="004D5411"/>
    <w:rsid w:val="004E2FA7"/>
    <w:rsid w:val="004E354A"/>
    <w:rsid w:val="004E36F4"/>
    <w:rsid w:val="004E4169"/>
    <w:rsid w:val="004E7C2D"/>
    <w:rsid w:val="004F11B0"/>
    <w:rsid w:val="004F3130"/>
    <w:rsid w:val="004F3ABA"/>
    <w:rsid w:val="004F5F71"/>
    <w:rsid w:val="0050023B"/>
    <w:rsid w:val="00516F76"/>
    <w:rsid w:val="00534F2F"/>
    <w:rsid w:val="005414C3"/>
    <w:rsid w:val="005424DB"/>
    <w:rsid w:val="00546A3F"/>
    <w:rsid w:val="005557EF"/>
    <w:rsid w:val="00557543"/>
    <w:rsid w:val="005578D4"/>
    <w:rsid w:val="005619E3"/>
    <w:rsid w:val="005625AD"/>
    <w:rsid w:val="00563D50"/>
    <w:rsid w:val="00565569"/>
    <w:rsid w:val="005658CF"/>
    <w:rsid w:val="00572453"/>
    <w:rsid w:val="00582C6D"/>
    <w:rsid w:val="005857FB"/>
    <w:rsid w:val="00586613"/>
    <w:rsid w:val="0058786B"/>
    <w:rsid w:val="00592496"/>
    <w:rsid w:val="00593C88"/>
    <w:rsid w:val="005A325A"/>
    <w:rsid w:val="005A6517"/>
    <w:rsid w:val="005A6C36"/>
    <w:rsid w:val="005A7082"/>
    <w:rsid w:val="005B1CFA"/>
    <w:rsid w:val="005B5EC1"/>
    <w:rsid w:val="005B7116"/>
    <w:rsid w:val="005C1E05"/>
    <w:rsid w:val="005C232F"/>
    <w:rsid w:val="005C5F59"/>
    <w:rsid w:val="005C6394"/>
    <w:rsid w:val="005C7D5D"/>
    <w:rsid w:val="005D4268"/>
    <w:rsid w:val="005D4603"/>
    <w:rsid w:val="005D57DD"/>
    <w:rsid w:val="005E032A"/>
    <w:rsid w:val="005E138F"/>
    <w:rsid w:val="005E5C3A"/>
    <w:rsid w:val="005E7659"/>
    <w:rsid w:val="005F03B4"/>
    <w:rsid w:val="005F20D2"/>
    <w:rsid w:val="005F3AF6"/>
    <w:rsid w:val="005F4775"/>
    <w:rsid w:val="005F7C2A"/>
    <w:rsid w:val="00600505"/>
    <w:rsid w:val="00603562"/>
    <w:rsid w:val="006060B9"/>
    <w:rsid w:val="0062337D"/>
    <w:rsid w:val="0062420F"/>
    <w:rsid w:val="00627078"/>
    <w:rsid w:val="00627448"/>
    <w:rsid w:val="00630100"/>
    <w:rsid w:val="0063505A"/>
    <w:rsid w:val="006358D1"/>
    <w:rsid w:val="0063735D"/>
    <w:rsid w:val="006405B1"/>
    <w:rsid w:val="00650541"/>
    <w:rsid w:val="006526AA"/>
    <w:rsid w:val="00652D12"/>
    <w:rsid w:val="00653BEC"/>
    <w:rsid w:val="00661FA1"/>
    <w:rsid w:val="00663C80"/>
    <w:rsid w:val="00666049"/>
    <w:rsid w:val="006701E4"/>
    <w:rsid w:val="00673151"/>
    <w:rsid w:val="00675369"/>
    <w:rsid w:val="00681111"/>
    <w:rsid w:val="00683CB2"/>
    <w:rsid w:val="00686050"/>
    <w:rsid w:val="0068727C"/>
    <w:rsid w:val="006913C7"/>
    <w:rsid w:val="006A21D9"/>
    <w:rsid w:val="006B23C1"/>
    <w:rsid w:val="006B2537"/>
    <w:rsid w:val="006B4959"/>
    <w:rsid w:val="006D33C7"/>
    <w:rsid w:val="006D4097"/>
    <w:rsid w:val="006D619D"/>
    <w:rsid w:val="006D675D"/>
    <w:rsid w:val="006E23C6"/>
    <w:rsid w:val="006E3033"/>
    <w:rsid w:val="006F2984"/>
    <w:rsid w:val="0070245C"/>
    <w:rsid w:val="00702A1A"/>
    <w:rsid w:val="00712014"/>
    <w:rsid w:val="0072100C"/>
    <w:rsid w:val="0072666B"/>
    <w:rsid w:val="007324F8"/>
    <w:rsid w:val="00736277"/>
    <w:rsid w:val="00736595"/>
    <w:rsid w:val="00744869"/>
    <w:rsid w:val="00744970"/>
    <w:rsid w:val="00750995"/>
    <w:rsid w:val="00752A97"/>
    <w:rsid w:val="007563C8"/>
    <w:rsid w:val="007615B2"/>
    <w:rsid w:val="007629EA"/>
    <w:rsid w:val="00767828"/>
    <w:rsid w:val="00772E0B"/>
    <w:rsid w:val="00774E76"/>
    <w:rsid w:val="00775F16"/>
    <w:rsid w:val="00777EDF"/>
    <w:rsid w:val="007A38FF"/>
    <w:rsid w:val="007A3A39"/>
    <w:rsid w:val="007B0C64"/>
    <w:rsid w:val="007C5161"/>
    <w:rsid w:val="007D0EE2"/>
    <w:rsid w:val="007D1252"/>
    <w:rsid w:val="007D45BC"/>
    <w:rsid w:val="007E248F"/>
    <w:rsid w:val="007E5AAE"/>
    <w:rsid w:val="007E76A9"/>
    <w:rsid w:val="007F1EC5"/>
    <w:rsid w:val="007F1FFE"/>
    <w:rsid w:val="007F24E7"/>
    <w:rsid w:val="007F3F75"/>
    <w:rsid w:val="007F50E8"/>
    <w:rsid w:val="007F5292"/>
    <w:rsid w:val="007F6216"/>
    <w:rsid w:val="00800222"/>
    <w:rsid w:val="00806C91"/>
    <w:rsid w:val="008124A3"/>
    <w:rsid w:val="008129A8"/>
    <w:rsid w:val="00833D23"/>
    <w:rsid w:val="00835CED"/>
    <w:rsid w:val="00837C3B"/>
    <w:rsid w:val="00840554"/>
    <w:rsid w:val="008409A7"/>
    <w:rsid w:val="00845864"/>
    <w:rsid w:val="0084799D"/>
    <w:rsid w:val="00851664"/>
    <w:rsid w:val="00853A81"/>
    <w:rsid w:val="00854305"/>
    <w:rsid w:val="0086082C"/>
    <w:rsid w:val="0086198D"/>
    <w:rsid w:val="008656A7"/>
    <w:rsid w:val="008660C3"/>
    <w:rsid w:val="008711C7"/>
    <w:rsid w:val="008717C2"/>
    <w:rsid w:val="00872468"/>
    <w:rsid w:val="00874B64"/>
    <w:rsid w:val="00876DA5"/>
    <w:rsid w:val="00885801"/>
    <w:rsid w:val="0089190A"/>
    <w:rsid w:val="00895C02"/>
    <w:rsid w:val="008A0FF3"/>
    <w:rsid w:val="008A22AC"/>
    <w:rsid w:val="008A30B7"/>
    <w:rsid w:val="008A3C65"/>
    <w:rsid w:val="008B191B"/>
    <w:rsid w:val="008B1A40"/>
    <w:rsid w:val="008B294F"/>
    <w:rsid w:val="008B56C4"/>
    <w:rsid w:val="008B642B"/>
    <w:rsid w:val="008C12F7"/>
    <w:rsid w:val="008C31BF"/>
    <w:rsid w:val="008C3311"/>
    <w:rsid w:val="008C47FF"/>
    <w:rsid w:val="008C718C"/>
    <w:rsid w:val="008C71AF"/>
    <w:rsid w:val="008D2066"/>
    <w:rsid w:val="008D474E"/>
    <w:rsid w:val="008D5D8B"/>
    <w:rsid w:val="008D5E41"/>
    <w:rsid w:val="008E2201"/>
    <w:rsid w:val="008E3700"/>
    <w:rsid w:val="008E75B5"/>
    <w:rsid w:val="008E7BB3"/>
    <w:rsid w:val="008F2EBA"/>
    <w:rsid w:val="008F3A8D"/>
    <w:rsid w:val="008F6A49"/>
    <w:rsid w:val="008F6AF5"/>
    <w:rsid w:val="008F7EA0"/>
    <w:rsid w:val="0090244B"/>
    <w:rsid w:val="009036B6"/>
    <w:rsid w:val="00903C23"/>
    <w:rsid w:val="009067E2"/>
    <w:rsid w:val="00906D65"/>
    <w:rsid w:val="009141DD"/>
    <w:rsid w:val="00914F84"/>
    <w:rsid w:val="009217EF"/>
    <w:rsid w:val="0092276B"/>
    <w:rsid w:val="009253E1"/>
    <w:rsid w:val="00927659"/>
    <w:rsid w:val="00930E52"/>
    <w:rsid w:val="00937AD1"/>
    <w:rsid w:val="00940873"/>
    <w:rsid w:val="00947EC8"/>
    <w:rsid w:val="00952A71"/>
    <w:rsid w:val="00952ADE"/>
    <w:rsid w:val="00953A23"/>
    <w:rsid w:val="00960E2B"/>
    <w:rsid w:val="00961B2B"/>
    <w:rsid w:val="009634AE"/>
    <w:rsid w:val="0096512C"/>
    <w:rsid w:val="00965F60"/>
    <w:rsid w:val="00971B4C"/>
    <w:rsid w:val="00971D9B"/>
    <w:rsid w:val="00972790"/>
    <w:rsid w:val="00976C89"/>
    <w:rsid w:val="00980FB4"/>
    <w:rsid w:val="009819E2"/>
    <w:rsid w:val="00981B4A"/>
    <w:rsid w:val="00982BDB"/>
    <w:rsid w:val="00984AA1"/>
    <w:rsid w:val="00987C4D"/>
    <w:rsid w:val="00987CC0"/>
    <w:rsid w:val="00990190"/>
    <w:rsid w:val="0099165B"/>
    <w:rsid w:val="00993394"/>
    <w:rsid w:val="00997490"/>
    <w:rsid w:val="009A4329"/>
    <w:rsid w:val="009B01C9"/>
    <w:rsid w:val="009B2679"/>
    <w:rsid w:val="009B6570"/>
    <w:rsid w:val="009B6BF3"/>
    <w:rsid w:val="009B754A"/>
    <w:rsid w:val="009D1C65"/>
    <w:rsid w:val="009D30D3"/>
    <w:rsid w:val="009E16D8"/>
    <w:rsid w:val="009E7438"/>
    <w:rsid w:val="009F00F0"/>
    <w:rsid w:val="009F0588"/>
    <w:rsid w:val="009F0C41"/>
    <w:rsid w:val="009F7DD1"/>
    <w:rsid w:val="00A056DC"/>
    <w:rsid w:val="00A06C72"/>
    <w:rsid w:val="00A06F8F"/>
    <w:rsid w:val="00A129A7"/>
    <w:rsid w:val="00A131DB"/>
    <w:rsid w:val="00A13F23"/>
    <w:rsid w:val="00A20974"/>
    <w:rsid w:val="00A237E6"/>
    <w:rsid w:val="00A3273A"/>
    <w:rsid w:val="00A35EF1"/>
    <w:rsid w:val="00A37034"/>
    <w:rsid w:val="00A37422"/>
    <w:rsid w:val="00A46F4C"/>
    <w:rsid w:val="00A4704A"/>
    <w:rsid w:val="00A63474"/>
    <w:rsid w:val="00A6706A"/>
    <w:rsid w:val="00A67753"/>
    <w:rsid w:val="00A726D4"/>
    <w:rsid w:val="00A73DD8"/>
    <w:rsid w:val="00A75372"/>
    <w:rsid w:val="00A75664"/>
    <w:rsid w:val="00A77123"/>
    <w:rsid w:val="00A832AA"/>
    <w:rsid w:val="00A84807"/>
    <w:rsid w:val="00A85486"/>
    <w:rsid w:val="00A91301"/>
    <w:rsid w:val="00A96AB6"/>
    <w:rsid w:val="00AA7E49"/>
    <w:rsid w:val="00AA7F83"/>
    <w:rsid w:val="00AB0491"/>
    <w:rsid w:val="00AB0DF6"/>
    <w:rsid w:val="00AB3C5E"/>
    <w:rsid w:val="00AB773E"/>
    <w:rsid w:val="00AC24A4"/>
    <w:rsid w:val="00AD67C8"/>
    <w:rsid w:val="00AD67CA"/>
    <w:rsid w:val="00AF2154"/>
    <w:rsid w:val="00AF7982"/>
    <w:rsid w:val="00B00196"/>
    <w:rsid w:val="00B00E1E"/>
    <w:rsid w:val="00B0228C"/>
    <w:rsid w:val="00B03B1A"/>
    <w:rsid w:val="00B03BA7"/>
    <w:rsid w:val="00B11E4B"/>
    <w:rsid w:val="00B14435"/>
    <w:rsid w:val="00B14C88"/>
    <w:rsid w:val="00B1525D"/>
    <w:rsid w:val="00B203FB"/>
    <w:rsid w:val="00B2158A"/>
    <w:rsid w:val="00B349FA"/>
    <w:rsid w:val="00B41578"/>
    <w:rsid w:val="00B423BE"/>
    <w:rsid w:val="00B42BDF"/>
    <w:rsid w:val="00B47B21"/>
    <w:rsid w:val="00B47B88"/>
    <w:rsid w:val="00B5173E"/>
    <w:rsid w:val="00B53619"/>
    <w:rsid w:val="00B578F9"/>
    <w:rsid w:val="00B64FFC"/>
    <w:rsid w:val="00B660C6"/>
    <w:rsid w:val="00B74460"/>
    <w:rsid w:val="00B7658A"/>
    <w:rsid w:val="00B770B8"/>
    <w:rsid w:val="00B8103A"/>
    <w:rsid w:val="00B851B9"/>
    <w:rsid w:val="00B9054A"/>
    <w:rsid w:val="00B91749"/>
    <w:rsid w:val="00B94C89"/>
    <w:rsid w:val="00B977F9"/>
    <w:rsid w:val="00BA3807"/>
    <w:rsid w:val="00BA3B55"/>
    <w:rsid w:val="00BA58F3"/>
    <w:rsid w:val="00BA6DFB"/>
    <w:rsid w:val="00BB19BB"/>
    <w:rsid w:val="00BC06A2"/>
    <w:rsid w:val="00BD0A18"/>
    <w:rsid w:val="00BD0E57"/>
    <w:rsid w:val="00BD2A96"/>
    <w:rsid w:val="00BD3130"/>
    <w:rsid w:val="00BD4293"/>
    <w:rsid w:val="00BD5BF6"/>
    <w:rsid w:val="00BD67D2"/>
    <w:rsid w:val="00BE0B3C"/>
    <w:rsid w:val="00BE17DE"/>
    <w:rsid w:val="00BE633A"/>
    <w:rsid w:val="00BF1575"/>
    <w:rsid w:val="00BF5557"/>
    <w:rsid w:val="00C02BE4"/>
    <w:rsid w:val="00C06037"/>
    <w:rsid w:val="00C1240D"/>
    <w:rsid w:val="00C12DC9"/>
    <w:rsid w:val="00C14D96"/>
    <w:rsid w:val="00C150A5"/>
    <w:rsid w:val="00C21978"/>
    <w:rsid w:val="00C23D2E"/>
    <w:rsid w:val="00C24589"/>
    <w:rsid w:val="00C273E5"/>
    <w:rsid w:val="00C3027B"/>
    <w:rsid w:val="00C30467"/>
    <w:rsid w:val="00C32DA0"/>
    <w:rsid w:val="00C356F4"/>
    <w:rsid w:val="00C36D08"/>
    <w:rsid w:val="00C412AA"/>
    <w:rsid w:val="00C46795"/>
    <w:rsid w:val="00C46F4C"/>
    <w:rsid w:val="00C51C18"/>
    <w:rsid w:val="00C5261F"/>
    <w:rsid w:val="00C609AA"/>
    <w:rsid w:val="00C72087"/>
    <w:rsid w:val="00C722CF"/>
    <w:rsid w:val="00C80FB2"/>
    <w:rsid w:val="00C82323"/>
    <w:rsid w:val="00C85F5F"/>
    <w:rsid w:val="00C94BB5"/>
    <w:rsid w:val="00CB015A"/>
    <w:rsid w:val="00CB3840"/>
    <w:rsid w:val="00CB4421"/>
    <w:rsid w:val="00CB4785"/>
    <w:rsid w:val="00CB4E47"/>
    <w:rsid w:val="00CB53C4"/>
    <w:rsid w:val="00CB69CD"/>
    <w:rsid w:val="00CB6F36"/>
    <w:rsid w:val="00CB71D8"/>
    <w:rsid w:val="00CB7C88"/>
    <w:rsid w:val="00CC35D0"/>
    <w:rsid w:val="00CC37BC"/>
    <w:rsid w:val="00CC7A58"/>
    <w:rsid w:val="00CD0FCC"/>
    <w:rsid w:val="00CD6429"/>
    <w:rsid w:val="00CD7C59"/>
    <w:rsid w:val="00CE097B"/>
    <w:rsid w:val="00CE79C7"/>
    <w:rsid w:val="00CF1453"/>
    <w:rsid w:val="00CF614C"/>
    <w:rsid w:val="00D0307C"/>
    <w:rsid w:val="00D0362F"/>
    <w:rsid w:val="00D22BB8"/>
    <w:rsid w:val="00D247B4"/>
    <w:rsid w:val="00D42B77"/>
    <w:rsid w:val="00D47E0D"/>
    <w:rsid w:val="00D5001A"/>
    <w:rsid w:val="00D713FF"/>
    <w:rsid w:val="00D717CD"/>
    <w:rsid w:val="00D73D6E"/>
    <w:rsid w:val="00D74462"/>
    <w:rsid w:val="00D74464"/>
    <w:rsid w:val="00D8472D"/>
    <w:rsid w:val="00D87A98"/>
    <w:rsid w:val="00D87FEF"/>
    <w:rsid w:val="00D9061B"/>
    <w:rsid w:val="00D9379A"/>
    <w:rsid w:val="00D938DA"/>
    <w:rsid w:val="00D95532"/>
    <w:rsid w:val="00DA130A"/>
    <w:rsid w:val="00DA1DD1"/>
    <w:rsid w:val="00DA71B3"/>
    <w:rsid w:val="00DC0A96"/>
    <w:rsid w:val="00DC1472"/>
    <w:rsid w:val="00DE2C9B"/>
    <w:rsid w:val="00DE3AB7"/>
    <w:rsid w:val="00DE52A2"/>
    <w:rsid w:val="00DE71D3"/>
    <w:rsid w:val="00DF389E"/>
    <w:rsid w:val="00E0371B"/>
    <w:rsid w:val="00E03C6C"/>
    <w:rsid w:val="00E111D9"/>
    <w:rsid w:val="00E13980"/>
    <w:rsid w:val="00E144E5"/>
    <w:rsid w:val="00E15D86"/>
    <w:rsid w:val="00E4073C"/>
    <w:rsid w:val="00E4128E"/>
    <w:rsid w:val="00E44D9E"/>
    <w:rsid w:val="00E47C70"/>
    <w:rsid w:val="00E50080"/>
    <w:rsid w:val="00E53A06"/>
    <w:rsid w:val="00E5541E"/>
    <w:rsid w:val="00E679D5"/>
    <w:rsid w:val="00E71726"/>
    <w:rsid w:val="00E77C03"/>
    <w:rsid w:val="00E80F07"/>
    <w:rsid w:val="00E8162A"/>
    <w:rsid w:val="00E8560A"/>
    <w:rsid w:val="00E91936"/>
    <w:rsid w:val="00E9274A"/>
    <w:rsid w:val="00E97AD9"/>
    <w:rsid w:val="00EA40FF"/>
    <w:rsid w:val="00EB085D"/>
    <w:rsid w:val="00EC1017"/>
    <w:rsid w:val="00EC5F8A"/>
    <w:rsid w:val="00EC6F0D"/>
    <w:rsid w:val="00ED3ABC"/>
    <w:rsid w:val="00EE037D"/>
    <w:rsid w:val="00F062BC"/>
    <w:rsid w:val="00F062FE"/>
    <w:rsid w:val="00F07946"/>
    <w:rsid w:val="00F16A3B"/>
    <w:rsid w:val="00F17879"/>
    <w:rsid w:val="00F22D35"/>
    <w:rsid w:val="00F22F24"/>
    <w:rsid w:val="00F22FC1"/>
    <w:rsid w:val="00F232C6"/>
    <w:rsid w:val="00F27EF0"/>
    <w:rsid w:val="00F47E12"/>
    <w:rsid w:val="00F545FB"/>
    <w:rsid w:val="00F62C4C"/>
    <w:rsid w:val="00F64C00"/>
    <w:rsid w:val="00F70C85"/>
    <w:rsid w:val="00F71E47"/>
    <w:rsid w:val="00F73635"/>
    <w:rsid w:val="00F76E0D"/>
    <w:rsid w:val="00F82FAB"/>
    <w:rsid w:val="00FA137A"/>
    <w:rsid w:val="00FA22A2"/>
    <w:rsid w:val="00FA2CE0"/>
    <w:rsid w:val="00FA46B9"/>
    <w:rsid w:val="00FA77D5"/>
    <w:rsid w:val="00FA793B"/>
    <w:rsid w:val="00FA79F8"/>
    <w:rsid w:val="00FB2556"/>
    <w:rsid w:val="00FB2712"/>
    <w:rsid w:val="00FB2D12"/>
    <w:rsid w:val="00FB5099"/>
    <w:rsid w:val="00FC4C46"/>
    <w:rsid w:val="00FC5685"/>
    <w:rsid w:val="00FC6042"/>
    <w:rsid w:val="00FD017D"/>
    <w:rsid w:val="00FE36C3"/>
    <w:rsid w:val="00FE40AC"/>
    <w:rsid w:val="00FF1D56"/>
    <w:rsid w:val="00FF2EC2"/>
    <w:rsid w:val="00F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06BA29-5A3A-4996-9149-28DB119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AD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17B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5924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30A1F"/>
    <w:pPr>
      <w:keepNext/>
      <w:outlineLvl w:val="2"/>
    </w:pPr>
    <w:rPr>
      <w:b/>
      <w:sz w:val="22"/>
      <w:szCs w:val="20"/>
      <w:u w:val="singl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17B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854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854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823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C71A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C71A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C71AF"/>
  </w:style>
  <w:style w:type="character" w:styleId="Hypertextovodkaz">
    <w:name w:val="Hyperlink"/>
    <w:basedOn w:val="Standardnpsmoodstavce"/>
    <w:rsid w:val="004912F6"/>
    <w:rPr>
      <w:color w:val="0000FF"/>
      <w:u w:val="single"/>
    </w:rPr>
  </w:style>
  <w:style w:type="paragraph" w:styleId="Normlnweb">
    <w:name w:val="Normal (Web)"/>
    <w:basedOn w:val="Normln"/>
    <w:rsid w:val="008B642B"/>
    <w:pPr>
      <w:spacing w:before="100" w:beforeAutospacing="1" w:after="100" w:afterAutospacing="1"/>
    </w:pPr>
  </w:style>
  <w:style w:type="paragraph" w:customStyle="1" w:styleId="nadpisslovan">
    <w:name w:val="nadpis číslovaný"/>
    <w:basedOn w:val="Nadpis2"/>
    <w:rsid w:val="00592496"/>
    <w:pPr>
      <w:numPr>
        <w:numId w:val="1"/>
      </w:numPr>
      <w:spacing w:before="0" w:after="0"/>
    </w:pPr>
    <w:rPr>
      <w:rFonts w:ascii="Times New Roman" w:hAnsi="Times New Roman" w:cs="Times New Roman"/>
      <w:bCs w:val="0"/>
      <w:i w:val="0"/>
      <w:iCs w:val="0"/>
      <w:sz w:val="24"/>
      <w:szCs w:val="20"/>
    </w:rPr>
  </w:style>
  <w:style w:type="table" w:styleId="Mkatabulky">
    <w:name w:val="Table Grid"/>
    <w:basedOn w:val="Normlntabulka"/>
    <w:rsid w:val="00CD0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rsid w:val="00772E0B"/>
    <w:pPr>
      <w:tabs>
        <w:tab w:val="left" w:pos="284"/>
        <w:tab w:val="left" w:pos="993"/>
        <w:tab w:val="left" w:pos="3119"/>
      </w:tabs>
      <w:ind w:left="1276" w:hanging="1276"/>
    </w:pPr>
    <w:rPr>
      <w:sz w:val="22"/>
      <w:szCs w:val="20"/>
    </w:rPr>
  </w:style>
  <w:style w:type="numbering" w:styleId="111111">
    <w:name w:val="Outline List 2"/>
    <w:basedOn w:val="Bezseznamu"/>
    <w:rsid w:val="00172182"/>
    <w:pPr>
      <w:numPr>
        <w:numId w:val="2"/>
      </w:numPr>
    </w:pPr>
  </w:style>
  <w:style w:type="character" w:styleId="Sledovanodkaz">
    <w:name w:val="FollowedHyperlink"/>
    <w:basedOn w:val="Standardnpsmoodstavce"/>
    <w:rsid w:val="002E058F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DE3A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E3AB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5EC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A4D7D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17B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ozpustnost">
    <w:name w:val="rozpustnost"/>
    <w:basedOn w:val="Normln"/>
    <w:rsid w:val="00417BB3"/>
    <w:pPr>
      <w:numPr>
        <w:numId w:val="3"/>
      </w:numPr>
    </w:pPr>
    <w:rPr>
      <w:sz w:val="20"/>
      <w:szCs w:val="20"/>
    </w:rPr>
  </w:style>
  <w:style w:type="paragraph" w:customStyle="1" w:styleId="pklad">
    <w:name w:val="příklad"/>
    <w:basedOn w:val="Nadpis4"/>
    <w:rsid w:val="00417BB3"/>
    <w:pPr>
      <w:keepLines w:val="0"/>
      <w:numPr>
        <w:numId w:val="4"/>
      </w:numPr>
      <w:tabs>
        <w:tab w:val="clear" w:pos="1080"/>
        <w:tab w:val="num" w:pos="360"/>
      </w:tabs>
      <w:spacing w:before="0"/>
      <w:ind w:left="360"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Nadpis4Char">
    <w:name w:val="Nadpis 4 Char"/>
    <w:basedOn w:val="Standardnpsmoodstavce"/>
    <w:link w:val="Nadpis4"/>
    <w:semiHidden/>
    <w:rsid w:val="00417B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85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4854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C823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dpis">
    <w:name w:val="nadpis"/>
    <w:basedOn w:val="Normln"/>
    <w:rsid w:val="00C82323"/>
    <w:pPr>
      <w:numPr>
        <w:numId w:val="5"/>
      </w:numPr>
      <w:spacing w:before="24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E0FDC-C885-408A-B5F2-2E909C9D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1115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Daňová evidence</vt:lpstr>
    </vt:vector>
  </TitlesOfParts>
  <Company>..</Company>
  <LinksUpToDate>false</LinksUpToDate>
  <CharactersWithSpaces>7681</CharactersWithSpaces>
  <SharedDoc>false</SharedDoc>
  <HLinks>
    <vt:vector size="6" baseType="variant">
      <vt:variant>
        <vt:i4>6684712</vt:i4>
      </vt:variant>
      <vt:variant>
        <vt:i4>0</vt:i4>
      </vt:variant>
      <vt:variant>
        <vt:i4>0</vt:i4>
      </vt:variant>
      <vt:variant>
        <vt:i4>5</vt:i4>
      </vt:variant>
      <vt:variant>
        <vt:lpwstr>http://www.money.cz/ke-stazeni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Daňová evidence</dc:title>
  <dc:subject/>
  <dc:creator>Štěpánka Fröhlichová</dc:creator>
  <cp:keywords/>
  <dc:description/>
  <cp:lastModifiedBy>Iveta Brožová</cp:lastModifiedBy>
  <cp:revision>11</cp:revision>
  <cp:lastPrinted>2013-10-03T07:50:00Z</cp:lastPrinted>
  <dcterms:created xsi:type="dcterms:W3CDTF">2014-06-29T14:05:00Z</dcterms:created>
  <dcterms:modified xsi:type="dcterms:W3CDTF">2014-07-01T07:36:00Z</dcterms:modified>
</cp:coreProperties>
</file>